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211"/>
        <w:gridCol w:w="4417"/>
      </w:tblGrid>
      <w:tr w:rsidR="00C2006C" w:rsidRPr="004202AF" w:rsidTr="005B0B90">
        <w:tc>
          <w:tcPr>
            <w:tcW w:w="5211" w:type="dxa"/>
          </w:tcPr>
          <w:p w:rsidR="00C2006C" w:rsidRPr="004202AF" w:rsidRDefault="00C2006C" w:rsidP="005B0B9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7" w:type="dxa"/>
          </w:tcPr>
          <w:p w:rsidR="00C2006C" w:rsidRPr="004202AF" w:rsidRDefault="00C2006C" w:rsidP="005B0B90">
            <w:pPr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4202A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Приложение </w:t>
            </w:r>
            <w:r w:rsidRPr="004202A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№ 1</w:t>
            </w:r>
          </w:p>
          <w:p w:rsidR="00C2006C" w:rsidRPr="004202AF" w:rsidRDefault="00C2006C" w:rsidP="005B0B90">
            <w:pPr>
              <w:widowControl w:val="0"/>
              <w:autoSpaceDE w:val="0"/>
              <w:autoSpaceDN w:val="0"/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4202A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</w:t>
            </w:r>
            <w:r w:rsidRPr="004202AF">
              <w:rPr>
                <w:rFonts w:ascii="Times New Roman" w:eastAsiaTheme="minorHAnsi" w:hAnsi="Times New Roman"/>
                <w:spacing w:val="-2"/>
                <w:sz w:val="28"/>
                <w:szCs w:val="28"/>
                <w:lang w:eastAsia="en-US"/>
              </w:rPr>
              <w:t xml:space="preserve">Порядку </w:t>
            </w:r>
            <w:r w:rsidRPr="004202AF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предоставления субсидий на возмещение части затрат на уплату процентов по инвестиционным кредитам (займам) в агропромышленном комплексе</w:t>
            </w:r>
          </w:p>
          <w:p w:rsidR="00C2006C" w:rsidRPr="004202AF" w:rsidRDefault="00C2006C" w:rsidP="005B0B90">
            <w:pPr>
              <w:widowControl w:val="0"/>
              <w:autoSpaceDE w:val="0"/>
              <w:autoSpaceDN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C2006C" w:rsidRPr="004202AF" w:rsidTr="005B0B90">
        <w:tc>
          <w:tcPr>
            <w:tcW w:w="5211" w:type="dxa"/>
          </w:tcPr>
          <w:p w:rsidR="00C2006C" w:rsidRPr="004202AF" w:rsidRDefault="00C2006C" w:rsidP="005B0B90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</w:tcPr>
          <w:p w:rsidR="00C2006C" w:rsidRPr="004202AF" w:rsidRDefault="00C2006C" w:rsidP="005B0B90">
            <w:pPr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06C" w:rsidRPr="009020A5" w:rsidRDefault="00C2006C" w:rsidP="00C2006C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2006C" w:rsidRPr="009020A5" w:rsidRDefault="00C2006C" w:rsidP="00C200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  <w:r w:rsidRPr="009020A5">
        <w:rPr>
          <w:rFonts w:ascii="Times New Roman" w:eastAsiaTheme="minorHAnsi" w:hAnsi="Times New Roman"/>
          <w:lang w:eastAsia="en-US"/>
        </w:rPr>
        <w:t xml:space="preserve">   </w:t>
      </w:r>
    </w:p>
    <w:p w:rsidR="00C2006C" w:rsidRPr="009020A5" w:rsidRDefault="00C2006C" w:rsidP="00C200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A5">
        <w:rPr>
          <w:rFonts w:ascii="Times New Roman" w:eastAsiaTheme="minorHAnsi" w:hAnsi="Times New Roman"/>
          <w:sz w:val="28"/>
          <w:szCs w:val="28"/>
          <w:lang w:eastAsia="en-US"/>
        </w:rPr>
        <w:t>РАСЧЕТ</w:t>
      </w:r>
    </w:p>
    <w:p w:rsidR="00C2006C" w:rsidRPr="009020A5" w:rsidRDefault="00C2006C" w:rsidP="00C2006C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8"/>
          <w:szCs w:val="28"/>
        </w:rPr>
      </w:pPr>
      <w:r w:rsidRPr="009020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размера субсидии на возмещение части затрат на </w:t>
      </w:r>
      <w:r w:rsidRPr="009020A5">
        <w:rPr>
          <w:rFonts w:ascii="Times New Roman" w:eastAsiaTheme="minorEastAsia" w:hAnsi="Times New Roman"/>
          <w:sz w:val="28"/>
          <w:szCs w:val="28"/>
        </w:rPr>
        <w:t>уплату процентов по инвестиционным кредитам (займам) в агропромышленном комплексе</w:t>
      </w:r>
    </w:p>
    <w:p w:rsidR="00C2006C" w:rsidRPr="009020A5" w:rsidRDefault="00C2006C" w:rsidP="00C2006C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9020A5">
        <w:rPr>
          <w:rFonts w:ascii="Times New Roman" w:eastAsiaTheme="minorHAnsi" w:hAnsi="Times New Roman"/>
          <w:b/>
          <w:bCs/>
          <w:lang w:eastAsia="en-US"/>
        </w:rPr>
        <w:t>______________________________________________________________</w:t>
      </w:r>
      <w:r w:rsidRPr="004202AF">
        <w:rPr>
          <w:rFonts w:ascii="Times New Roman" w:eastAsiaTheme="minorHAnsi" w:hAnsi="Times New Roman"/>
          <w:b/>
          <w:bCs/>
          <w:lang w:eastAsia="en-US"/>
        </w:rPr>
        <w:t>____</w:t>
      </w:r>
      <w:r w:rsidRPr="009020A5">
        <w:rPr>
          <w:rFonts w:ascii="Times New Roman" w:eastAsiaTheme="minorHAnsi" w:hAnsi="Times New Roman"/>
          <w:b/>
          <w:bCs/>
          <w:lang w:eastAsia="en-US"/>
        </w:rPr>
        <w:t>_____________</w:t>
      </w:r>
    </w:p>
    <w:p w:rsidR="00C2006C" w:rsidRPr="009020A5" w:rsidRDefault="00C2006C" w:rsidP="00C2006C">
      <w:pPr>
        <w:tabs>
          <w:tab w:val="center" w:pos="4677"/>
          <w:tab w:val="left" w:pos="7350"/>
        </w:tabs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  <w:r w:rsidRPr="004202AF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9020A5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Получателя)</w:t>
      </w:r>
      <w:r w:rsidRPr="004202AF">
        <w:rPr>
          <w:rFonts w:ascii="Times New Roman" w:eastAsiaTheme="minorHAnsi" w:hAnsi="Times New Roman"/>
          <w:sz w:val="24"/>
          <w:szCs w:val="24"/>
          <w:lang w:eastAsia="en-US"/>
        </w:rPr>
        <w:tab/>
      </w:r>
    </w:p>
    <w:p w:rsidR="00C2006C" w:rsidRPr="009020A5" w:rsidRDefault="00C2006C" w:rsidP="00C200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eastAsia="en-US"/>
        </w:rPr>
      </w:pPr>
    </w:p>
    <w:p w:rsidR="00C2006C" w:rsidRPr="004202AF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ИНН _____________________</w:t>
      </w:r>
      <w:r w:rsidRPr="004202AF">
        <w:rPr>
          <w:rFonts w:ascii="Times New Roman" w:hAnsi="Times New Roman"/>
          <w:sz w:val="28"/>
          <w:szCs w:val="28"/>
        </w:rPr>
        <w:t>________</w:t>
      </w:r>
      <w:r w:rsidRPr="009020A5">
        <w:rPr>
          <w:rFonts w:ascii="Times New Roman" w:hAnsi="Times New Roman"/>
          <w:sz w:val="28"/>
          <w:szCs w:val="28"/>
        </w:rPr>
        <w:t xml:space="preserve"> тел. __________________</w:t>
      </w:r>
      <w:r w:rsidRPr="004202AF">
        <w:rPr>
          <w:rFonts w:ascii="Times New Roman" w:hAnsi="Times New Roman"/>
          <w:sz w:val="28"/>
          <w:szCs w:val="28"/>
        </w:rPr>
        <w:t>_____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 xml:space="preserve">Род деятельности Заемщика по </w:t>
      </w:r>
      <w:hyperlink r:id="rId5" w:history="1">
        <w:r w:rsidRPr="009020A5">
          <w:rPr>
            <w:rFonts w:ascii="Times New Roman" w:hAnsi="Times New Roman"/>
            <w:sz w:val="28"/>
            <w:szCs w:val="28"/>
          </w:rPr>
          <w:t>ОКВЭД</w:t>
        </w:r>
      </w:hyperlink>
      <w:r w:rsidRPr="004202AF">
        <w:rPr>
          <w:rFonts w:ascii="Times New Roman" w:hAnsi="Times New Roman"/>
          <w:sz w:val="28"/>
          <w:szCs w:val="28"/>
        </w:rPr>
        <w:t xml:space="preserve"> ___________________________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Цель кредита (займа) ____________________</w:t>
      </w:r>
      <w:r w:rsidRPr="004202AF">
        <w:rPr>
          <w:rFonts w:ascii="Times New Roman" w:hAnsi="Times New Roman"/>
          <w:sz w:val="28"/>
          <w:szCs w:val="28"/>
        </w:rPr>
        <w:t>_______________________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По кредитному догово</w:t>
      </w:r>
      <w:r w:rsidRPr="004202AF">
        <w:rPr>
          <w:rFonts w:ascii="Times New Roman" w:hAnsi="Times New Roman"/>
          <w:sz w:val="28"/>
          <w:szCs w:val="28"/>
        </w:rPr>
        <w:t xml:space="preserve">ру (договору займа) № ________ </w:t>
      </w:r>
      <w:proofErr w:type="gramStart"/>
      <w:r w:rsidRPr="004202AF">
        <w:rPr>
          <w:rFonts w:ascii="Times New Roman" w:hAnsi="Times New Roman"/>
          <w:sz w:val="28"/>
          <w:szCs w:val="28"/>
        </w:rPr>
        <w:t>от</w:t>
      </w:r>
      <w:proofErr w:type="gramEnd"/>
      <w:r w:rsidRPr="004202AF">
        <w:rPr>
          <w:rFonts w:ascii="Times New Roman" w:hAnsi="Times New Roman"/>
          <w:sz w:val="28"/>
          <w:szCs w:val="28"/>
        </w:rPr>
        <w:t xml:space="preserve"> ___________ </w:t>
      </w:r>
      <w:r w:rsidRPr="009020A5">
        <w:rPr>
          <w:rFonts w:ascii="Times New Roman" w:hAnsi="Times New Roman"/>
          <w:sz w:val="28"/>
          <w:szCs w:val="28"/>
        </w:rPr>
        <w:t>в ______________________________________________________________</w:t>
      </w:r>
      <w:r w:rsidRPr="004202AF">
        <w:rPr>
          <w:rFonts w:ascii="Times New Roman" w:hAnsi="Times New Roman"/>
          <w:sz w:val="28"/>
          <w:szCs w:val="28"/>
        </w:rPr>
        <w:t>___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jc w:val="center"/>
        <w:rPr>
          <w:rFonts w:ascii="Times New Roman" w:hAnsi="Times New Roman"/>
          <w:sz w:val="24"/>
          <w:szCs w:val="24"/>
        </w:rPr>
      </w:pPr>
      <w:r w:rsidRPr="009020A5">
        <w:rPr>
          <w:rFonts w:ascii="Times New Roman" w:hAnsi="Times New Roman"/>
          <w:sz w:val="24"/>
          <w:szCs w:val="24"/>
        </w:rPr>
        <w:t>(наименование кредитной организации)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За период с «___»___________ 20__ г. по «___»___________ 20__ г.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16"/>
          <w:szCs w:val="16"/>
        </w:rPr>
      </w:pP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4202AF">
        <w:rPr>
          <w:rFonts w:ascii="Times New Roman" w:hAnsi="Times New Roman"/>
          <w:sz w:val="28"/>
          <w:szCs w:val="28"/>
        </w:rPr>
        <w:t>1. </w:t>
      </w:r>
      <w:r w:rsidRPr="009020A5">
        <w:rPr>
          <w:rFonts w:ascii="Times New Roman" w:hAnsi="Times New Roman"/>
          <w:sz w:val="28"/>
          <w:szCs w:val="28"/>
        </w:rPr>
        <w:t>Дата заключения кредитного договора (договора займа) __________.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Дата заключения дополнительного соглашения об изменении платы за кредит (</w:t>
      </w:r>
      <w:proofErr w:type="spellStart"/>
      <w:r w:rsidRPr="009020A5">
        <w:rPr>
          <w:rFonts w:ascii="Times New Roman" w:hAnsi="Times New Roman"/>
          <w:sz w:val="28"/>
          <w:szCs w:val="28"/>
        </w:rPr>
        <w:t>займ</w:t>
      </w:r>
      <w:proofErr w:type="spellEnd"/>
      <w:r w:rsidRPr="009020A5">
        <w:rPr>
          <w:rFonts w:ascii="Times New Roman" w:hAnsi="Times New Roman"/>
          <w:sz w:val="28"/>
          <w:szCs w:val="28"/>
        </w:rPr>
        <w:t>)______</w:t>
      </w:r>
      <w:r w:rsidRPr="004202AF">
        <w:rPr>
          <w:rFonts w:ascii="Times New Roman" w:hAnsi="Times New Roman"/>
          <w:sz w:val="28"/>
          <w:szCs w:val="28"/>
        </w:rPr>
        <w:t>______</w:t>
      </w:r>
      <w:r w:rsidRPr="009020A5">
        <w:rPr>
          <w:rFonts w:ascii="Times New Roman" w:hAnsi="Times New Roman"/>
          <w:sz w:val="28"/>
          <w:szCs w:val="28"/>
        </w:rPr>
        <w:t>.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2. Срок погашения кредита (займа) ______________________.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t>3. Сумма полученного кредита (займа) __________________ рублей.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bookmarkStart w:id="0" w:name="P3570"/>
      <w:bookmarkEnd w:id="0"/>
      <w:r w:rsidRPr="009020A5">
        <w:rPr>
          <w:rFonts w:ascii="Times New Roman" w:hAnsi="Times New Roman"/>
          <w:sz w:val="28"/>
          <w:szCs w:val="28"/>
        </w:rPr>
        <w:t xml:space="preserve">4. Процентная ставка по кредиту (займу) ________________% </w:t>
      </w:r>
      <w:proofErr w:type="gramStart"/>
      <w:r w:rsidRPr="009020A5">
        <w:rPr>
          <w:rFonts w:ascii="Times New Roman" w:hAnsi="Times New Roman"/>
          <w:sz w:val="28"/>
          <w:szCs w:val="28"/>
        </w:rPr>
        <w:t>годовых</w:t>
      </w:r>
      <w:proofErr w:type="gramEnd"/>
      <w:r w:rsidRPr="009020A5">
        <w:rPr>
          <w:rFonts w:ascii="Times New Roman" w:hAnsi="Times New Roman"/>
          <w:sz w:val="28"/>
          <w:szCs w:val="28"/>
        </w:rPr>
        <w:t>.</w:t>
      </w:r>
    </w:p>
    <w:p w:rsidR="00C2006C" w:rsidRPr="009020A5" w:rsidRDefault="00C2006C" w:rsidP="00C2006C">
      <w:pPr>
        <w:widowControl w:val="0"/>
        <w:autoSpaceDE w:val="0"/>
        <w:autoSpaceDN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3571"/>
      <w:bookmarkEnd w:id="1"/>
      <w:r w:rsidRPr="009020A5">
        <w:rPr>
          <w:rFonts w:ascii="Times New Roman" w:hAnsi="Times New Roman"/>
          <w:sz w:val="28"/>
          <w:szCs w:val="28"/>
        </w:rPr>
        <w:t>5.</w:t>
      </w:r>
      <w:r w:rsidRPr="004202AF">
        <w:rPr>
          <w:rFonts w:ascii="Times New Roman" w:hAnsi="Times New Roman"/>
          <w:sz w:val="28"/>
          <w:szCs w:val="28"/>
        </w:rPr>
        <w:t> </w:t>
      </w:r>
      <w:proofErr w:type="gramStart"/>
      <w:r w:rsidRPr="009020A5">
        <w:rPr>
          <w:rFonts w:ascii="Times New Roman" w:hAnsi="Times New Roman"/>
          <w:sz w:val="28"/>
          <w:szCs w:val="28"/>
        </w:rPr>
        <w:t xml:space="preserve">Ставка рефинансирования Банка России (ключевая ставка Банка России) на дату заключения кредитного договора (договора займа) ______% годовых; на дату составления соответствующего документа к кредитному договору (доп. соглашения, банковского уведомления либо иного документа к кредитному договору, связанного с изменением размера платы за пользование кредитом (займом), </w:t>
      </w:r>
      <w:r w:rsidRPr="004202AF">
        <w:rPr>
          <w:rFonts w:ascii="Times New Roman" w:eastAsiaTheme="minorEastAsia" w:hAnsi="Times New Roman"/>
          <w:sz w:val="28"/>
          <w:szCs w:val="28"/>
        </w:rPr>
        <w:t>–</w:t>
      </w:r>
      <w:r w:rsidRPr="004202AF">
        <w:rPr>
          <w:rFonts w:ascii="Times New Roman" w:hAnsi="Times New Roman"/>
          <w:sz w:val="28"/>
          <w:szCs w:val="28"/>
        </w:rPr>
        <w:t xml:space="preserve"> ___% годовых</w:t>
      </w:r>
      <w:r w:rsidRPr="009020A5">
        <w:rPr>
          <w:rFonts w:ascii="Times New Roman" w:hAnsi="Times New Roman"/>
          <w:sz w:val="28"/>
          <w:szCs w:val="28"/>
        </w:rPr>
        <w:t>*.</w:t>
      </w:r>
      <w:proofErr w:type="gramEnd"/>
    </w:p>
    <w:p w:rsidR="00C2006C" w:rsidRPr="009020A5" w:rsidRDefault="00C2006C" w:rsidP="00C2006C">
      <w:pPr>
        <w:widowControl w:val="0"/>
        <w:autoSpaceDE w:val="0"/>
        <w:autoSpaceDN w:val="0"/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9020A5">
        <w:rPr>
          <w:rFonts w:ascii="Times New Roman" w:hAnsi="Times New Roman"/>
          <w:sz w:val="24"/>
          <w:szCs w:val="24"/>
        </w:rPr>
        <w:t>(рублей)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3"/>
        <w:gridCol w:w="2162"/>
        <w:gridCol w:w="2283"/>
        <w:gridCol w:w="2804"/>
      </w:tblGrid>
      <w:tr w:rsidR="00C2006C" w:rsidRPr="009020A5" w:rsidTr="005B0B90"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bookmarkStart w:id="2" w:name="P3574"/>
            <w:bookmarkEnd w:id="2"/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Период пользования кредитом</w:t>
            </w:r>
          </w:p>
        </w:tc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bookmarkStart w:id="3" w:name="P3575"/>
            <w:bookmarkEnd w:id="3"/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Остаток ссудной задолженности, </w:t>
            </w:r>
            <w:proofErr w:type="gramStart"/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исходя из которой начисляется</w:t>
            </w:r>
            <w:proofErr w:type="gramEnd"/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субсидия</w:t>
            </w:r>
          </w:p>
        </w:tc>
        <w:tc>
          <w:tcPr>
            <w:tcW w:w="2422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Количество дней пользования кредитом (займом) в расчетном периоде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2006C" w:rsidRPr="004202AF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Размер субсидии </w:t>
            </w:r>
          </w:p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(</w:t>
            </w:r>
            <w:hyperlink w:anchor="P3574" w:history="1">
              <w:r w:rsidRPr="009020A5">
                <w:rPr>
                  <w:rFonts w:ascii="Times New Roman" w:hAnsi="Times New Roman"/>
                  <w:spacing w:val="-2"/>
                  <w:sz w:val="26"/>
                  <w:szCs w:val="26"/>
                </w:rPr>
                <w:t>гр.</w:t>
              </w:r>
            </w:hyperlink>
            <w:r w:rsidRPr="004202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2 x </w:t>
            </w:r>
            <w:hyperlink w:anchor="P3575" w:history="1">
              <w:r w:rsidRPr="009020A5">
                <w:rPr>
                  <w:rFonts w:ascii="Times New Roman" w:hAnsi="Times New Roman"/>
                  <w:spacing w:val="-2"/>
                  <w:sz w:val="26"/>
                  <w:szCs w:val="26"/>
                </w:rPr>
                <w:t>гр.</w:t>
              </w:r>
            </w:hyperlink>
            <w:r w:rsidRPr="004202AF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3 x </w:t>
            </w:r>
            <w:hyperlink w:anchor="P3570" w:history="1">
              <w:r w:rsidRPr="009020A5">
                <w:rPr>
                  <w:rFonts w:ascii="Times New Roman" w:hAnsi="Times New Roman"/>
                  <w:spacing w:val="-2"/>
                  <w:sz w:val="26"/>
                  <w:szCs w:val="26"/>
                </w:rPr>
                <w:t>пункт</w:t>
              </w:r>
            </w:hyperlink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5)/ (100% x 365 (366) дней)</w:t>
            </w:r>
          </w:p>
        </w:tc>
      </w:tr>
      <w:tr w:rsidR="00C2006C" w:rsidRPr="009020A5" w:rsidTr="005B0B90"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</w:p>
        </w:tc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</w:p>
        </w:tc>
        <w:tc>
          <w:tcPr>
            <w:tcW w:w="2422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spacing w:val="-2"/>
                <w:sz w:val="26"/>
                <w:szCs w:val="26"/>
              </w:rPr>
              <w:t>4</w:t>
            </w:r>
          </w:p>
        </w:tc>
      </w:tr>
      <w:tr w:rsidR="00C2006C" w:rsidRPr="009020A5" w:rsidTr="005B0B90"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422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C2006C" w:rsidRPr="009020A5" w:rsidTr="005B0B90"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9020A5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Итого за весь период</w:t>
            </w:r>
          </w:p>
        </w:tc>
        <w:tc>
          <w:tcPr>
            <w:tcW w:w="2293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202AF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2422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4202AF">
              <w:rPr>
                <w:rFonts w:ascii="Times New Roman" w:hAnsi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2977" w:type="dxa"/>
            <w:tcMar>
              <w:top w:w="28" w:type="dxa"/>
              <w:bottom w:w="28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</w:tbl>
    <w:p w:rsidR="00C2006C" w:rsidRPr="009020A5" w:rsidRDefault="00C2006C" w:rsidP="00C2006C">
      <w:pPr>
        <w:widowControl w:val="0"/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020A5">
        <w:rPr>
          <w:rFonts w:ascii="Times New Roman" w:hAnsi="Times New Roman"/>
          <w:sz w:val="28"/>
          <w:szCs w:val="28"/>
        </w:rPr>
        <w:lastRenderedPageBreak/>
        <w:t>Расчет  и  своевременное исполнение обязательств по погашению основного долга и уплаты начисленных процентов подтверждаю.</w:t>
      </w: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r w:rsidRPr="009020A5">
        <w:rPr>
          <w:rFonts w:ascii="Times New Roman" w:hAnsi="Times New Roman"/>
          <w:sz w:val="24"/>
          <w:szCs w:val="24"/>
        </w:rPr>
        <w:t xml:space="preserve">    </w:t>
      </w:r>
    </w:p>
    <w:p w:rsidR="00C2006C" w:rsidRPr="009020A5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Pr="009020A5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C2006C" w:rsidRPr="009020A5" w:rsidTr="005B0B90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9020A5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C2006C" w:rsidRPr="009020A5" w:rsidTr="005B0B90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20A5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20A5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C2006C" w:rsidRPr="009020A5" w:rsidRDefault="00C2006C" w:rsidP="005B0B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020A5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C2006C" w:rsidRPr="009020A5" w:rsidRDefault="00C2006C" w:rsidP="00C2006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C2006C" w:rsidRPr="009020A5" w:rsidRDefault="00C2006C" w:rsidP="00C2006C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9020A5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C2006C" w:rsidRPr="009020A5" w:rsidRDefault="00C2006C" w:rsidP="00C2006C">
      <w:pPr>
        <w:widowControl w:val="0"/>
        <w:autoSpaceDE w:val="0"/>
        <w:autoSpaceDN w:val="0"/>
        <w:spacing w:before="2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20A5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9020A5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C2006C" w:rsidRPr="009020A5" w:rsidRDefault="00C2006C" w:rsidP="00C2006C">
      <w:pPr>
        <w:widowControl w:val="0"/>
        <w:autoSpaceDE w:val="0"/>
        <w:autoSpaceDN w:val="0"/>
        <w:spacing w:before="22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</w:p>
    <w:p w:rsidR="00C2006C" w:rsidRPr="009020A5" w:rsidRDefault="00C2006C" w:rsidP="00C2006C">
      <w:pPr>
        <w:widowControl w:val="0"/>
        <w:autoSpaceDE w:val="0"/>
        <w:autoSpaceDN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020A5">
        <w:rPr>
          <w:rFonts w:ascii="Times New Roman" w:hAnsi="Times New Roman"/>
          <w:sz w:val="24"/>
          <w:szCs w:val="24"/>
        </w:rPr>
        <w:t>*</w:t>
      </w:r>
      <w:r w:rsidRPr="00F36B3B">
        <w:rPr>
          <w:rFonts w:ascii="Times New Roman" w:hAnsi="Times New Roman"/>
          <w:sz w:val="24"/>
          <w:szCs w:val="24"/>
        </w:rPr>
        <w:t> </w:t>
      </w:r>
      <w:r w:rsidRPr="009020A5">
        <w:rPr>
          <w:rFonts w:ascii="Times New Roman" w:hAnsi="Times New Roman"/>
          <w:sz w:val="24"/>
          <w:szCs w:val="24"/>
        </w:rPr>
        <w:t xml:space="preserve">Расчет размера субсидии осуществляется исходя из ставки рефинансирования (учетной ставки) Центрального банка Российской Федерации или ключевой ставки, действующих по состоянию на 1 июля 2019 г., вне зависимости от периода, за который предоставляется расчет субсидии Получателю на выплату процентов по кредиту (займу), полученному в соответствии с </w:t>
      </w:r>
      <w:hyperlink r:id="rId6" w:history="1">
        <w:r w:rsidRPr="009020A5">
          <w:rPr>
            <w:rFonts w:ascii="Times New Roman" w:hAnsi="Times New Roman"/>
            <w:sz w:val="24"/>
            <w:szCs w:val="24"/>
          </w:rPr>
          <w:t>пунктом 1.2</w:t>
        </w:r>
      </w:hyperlink>
      <w:r w:rsidRPr="009020A5">
        <w:rPr>
          <w:rFonts w:ascii="Times New Roman" w:hAnsi="Times New Roman"/>
          <w:sz w:val="24"/>
          <w:szCs w:val="24"/>
        </w:rPr>
        <w:t xml:space="preserve"> </w:t>
      </w:r>
      <w:r w:rsidRPr="009020A5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Порядка </w:t>
      </w:r>
      <w:r w:rsidRPr="009020A5">
        <w:rPr>
          <w:rFonts w:ascii="Times New Roman" w:eastAsiaTheme="minorEastAsia" w:hAnsi="Times New Roman"/>
          <w:sz w:val="24"/>
          <w:szCs w:val="24"/>
        </w:rPr>
        <w:t>предоставления субсидий на возмещение части затрат на уплату процентов по инвестиционным кредитам</w:t>
      </w:r>
      <w:proofErr w:type="gramEnd"/>
      <w:r w:rsidRPr="009020A5">
        <w:rPr>
          <w:rFonts w:ascii="Times New Roman" w:eastAsiaTheme="minorEastAsia" w:hAnsi="Times New Roman"/>
          <w:sz w:val="24"/>
          <w:szCs w:val="24"/>
        </w:rPr>
        <w:t xml:space="preserve"> (займам) в агропромышленном комплексе</w:t>
      </w:r>
      <w:r w:rsidRPr="009020A5">
        <w:rPr>
          <w:rFonts w:ascii="Times New Roman" w:hAnsi="Times New Roman"/>
          <w:sz w:val="24"/>
          <w:szCs w:val="24"/>
        </w:rPr>
        <w:t xml:space="preserve">. </w:t>
      </w:r>
    </w:p>
    <w:p w:rsidR="00C2006C" w:rsidRPr="009020A5" w:rsidRDefault="00C2006C" w:rsidP="00C2006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9020A5">
        <w:rPr>
          <w:rFonts w:ascii="Times New Roman" w:hAnsi="Times New Roman"/>
          <w:sz w:val="24"/>
          <w:szCs w:val="24"/>
        </w:rPr>
        <w:t>В случае если значение ставки рефинансирования (учетной ставки) Центрального банка Российской Федерации или ключевой ставки по состоянию на 1 июля 2019 г. превышает значение ставки рефинансирования (учетной ставки) Центрального банка Российской Федерации или ключевой ставки на дату заключения кредитного договора (договора займа), а в случае наличия дополнительного соглашения, банковского уведомления либо иного документа к кредитному договору (договору займа), связанного с</w:t>
      </w:r>
      <w:proofErr w:type="gramEnd"/>
      <w:r w:rsidRPr="009020A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020A5">
        <w:rPr>
          <w:rFonts w:ascii="Times New Roman" w:hAnsi="Times New Roman"/>
          <w:sz w:val="24"/>
          <w:szCs w:val="24"/>
        </w:rPr>
        <w:t xml:space="preserve">изменением размера платы за пользование кредитом (займом), </w:t>
      </w:r>
      <w:r w:rsidRPr="00F36B3B">
        <w:rPr>
          <w:rFonts w:ascii="Times New Roman" w:eastAsiaTheme="minorEastAsia" w:hAnsi="Times New Roman"/>
          <w:sz w:val="24"/>
          <w:szCs w:val="24"/>
        </w:rPr>
        <w:t>–</w:t>
      </w:r>
      <w:r w:rsidRPr="009020A5">
        <w:rPr>
          <w:rFonts w:ascii="Times New Roman" w:hAnsi="Times New Roman"/>
          <w:sz w:val="24"/>
          <w:szCs w:val="24"/>
        </w:rPr>
        <w:t xml:space="preserve"> на дату составления соответствующего документа к кредитному договору (договору займа), расчет субсидии осуществляется по ставке рефинансирования (учетной ставке) Центрального банка Российской Федерации или ключевой ставке, действующим на дату заключения кредитного договора (договора займа), а в случае наличия дополнительного соглашения, банковского уведомления либо иного документа к кредитному договору (договору займа), связанного с изменением размера</w:t>
      </w:r>
      <w:proofErr w:type="gramEnd"/>
      <w:r w:rsidRPr="009020A5">
        <w:rPr>
          <w:rFonts w:ascii="Times New Roman" w:hAnsi="Times New Roman"/>
          <w:sz w:val="24"/>
          <w:szCs w:val="24"/>
        </w:rPr>
        <w:t xml:space="preserve"> платы за пользование кредитом (займом), </w:t>
      </w:r>
      <w:r w:rsidRPr="00F36B3B">
        <w:rPr>
          <w:rFonts w:ascii="Times New Roman" w:eastAsiaTheme="minorEastAsia" w:hAnsi="Times New Roman"/>
          <w:sz w:val="24"/>
          <w:szCs w:val="24"/>
        </w:rPr>
        <w:t>–</w:t>
      </w:r>
      <w:r w:rsidRPr="009020A5">
        <w:rPr>
          <w:rFonts w:ascii="Times New Roman" w:hAnsi="Times New Roman"/>
          <w:sz w:val="24"/>
          <w:szCs w:val="24"/>
        </w:rPr>
        <w:t xml:space="preserve"> на дату составления соответствующего документа к кредитному договору (договору займа). Указанное правило не распространяется на кредиты, полученные в иностранной валюте и предусмотренные абзацем седьмым пункта 3.7 </w:t>
      </w:r>
      <w:r w:rsidRPr="009020A5">
        <w:rPr>
          <w:rFonts w:ascii="Times New Roman" w:eastAsiaTheme="minorHAnsi" w:hAnsi="Times New Roman"/>
          <w:sz w:val="24"/>
          <w:szCs w:val="24"/>
          <w:lang w:eastAsia="en-US"/>
        </w:rPr>
        <w:t xml:space="preserve">Порядка </w:t>
      </w:r>
      <w:r w:rsidRPr="009020A5">
        <w:rPr>
          <w:rFonts w:ascii="Times New Roman" w:eastAsiaTheme="minorEastAsia" w:hAnsi="Times New Roman"/>
          <w:sz w:val="24"/>
          <w:szCs w:val="24"/>
        </w:rPr>
        <w:t>предоставления субсидий на возмещение части затрат на уплату процентов по инвестиционным кредитам (займам) в агропромышленном комплексе</w:t>
      </w:r>
      <w:r w:rsidRPr="009020A5">
        <w:rPr>
          <w:rFonts w:ascii="Times New Roman" w:hAnsi="Times New Roman"/>
          <w:sz w:val="24"/>
          <w:szCs w:val="24"/>
        </w:rPr>
        <w:t>.</w:t>
      </w:r>
    </w:p>
    <w:p w:rsidR="00EC34DB" w:rsidRDefault="00EC34DB">
      <w:bookmarkStart w:id="4" w:name="_GoBack"/>
      <w:bookmarkEnd w:id="4"/>
    </w:p>
    <w:sectPr w:rsidR="00EC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6C"/>
    <w:rsid w:val="00C2006C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6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6C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7667&amp;dst=83338" TargetMode="External"/><Relationship Id="rId5" Type="http://schemas.openxmlformats.org/officeDocument/2006/relationships/hyperlink" Target="consultantplus://offline/ref=D6A3C126675A51B9621E6096BEC875C30472BC5E3DBD6E7140CBDFFE8C6683DC47F7E582D7CC514D4E9310141FlA3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2024-07-09T07:26:00Z</dcterms:created>
  <dcterms:modified xsi:type="dcterms:W3CDTF">2024-07-09T07:28:00Z</dcterms:modified>
</cp:coreProperties>
</file>