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78" w:rsidRDefault="000C1A78">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0C1A78" w:rsidRDefault="000C1A7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C1A78">
        <w:tc>
          <w:tcPr>
            <w:tcW w:w="4677" w:type="dxa"/>
            <w:tcBorders>
              <w:top w:val="nil"/>
              <w:left w:val="nil"/>
              <w:bottom w:val="nil"/>
              <w:right w:val="nil"/>
            </w:tcBorders>
          </w:tcPr>
          <w:p w:rsidR="000C1A78" w:rsidRDefault="000C1A78">
            <w:pPr>
              <w:pStyle w:val="ConsPlusNormal"/>
            </w:pPr>
            <w:r>
              <w:t>21 июля 2016 года</w:t>
            </w:r>
          </w:p>
        </w:tc>
        <w:tc>
          <w:tcPr>
            <w:tcW w:w="4677" w:type="dxa"/>
            <w:tcBorders>
              <w:top w:val="nil"/>
              <w:left w:val="nil"/>
              <w:bottom w:val="nil"/>
              <w:right w:val="nil"/>
            </w:tcBorders>
          </w:tcPr>
          <w:p w:rsidR="000C1A78" w:rsidRDefault="000C1A78">
            <w:pPr>
              <w:pStyle w:val="ConsPlusNormal"/>
              <w:jc w:val="right"/>
            </w:pPr>
            <w:r>
              <w:t>N 36-ОЗ</w:t>
            </w:r>
          </w:p>
        </w:tc>
      </w:tr>
    </w:tbl>
    <w:p w:rsidR="000C1A78" w:rsidRDefault="000C1A78">
      <w:pPr>
        <w:pStyle w:val="ConsPlusNormal"/>
        <w:pBdr>
          <w:top w:val="single" w:sz="6" w:space="0" w:color="auto"/>
        </w:pBdr>
        <w:spacing w:before="100" w:after="100"/>
        <w:jc w:val="both"/>
        <w:rPr>
          <w:sz w:val="2"/>
          <w:szCs w:val="2"/>
        </w:rPr>
      </w:pPr>
    </w:p>
    <w:p w:rsidR="000C1A78" w:rsidRDefault="000C1A78">
      <w:pPr>
        <w:pStyle w:val="ConsPlusNormal"/>
        <w:jc w:val="both"/>
      </w:pPr>
    </w:p>
    <w:p w:rsidR="000C1A78" w:rsidRDefault="000C1A78">
      <w:pPr>
        <w:pStyle w:val="ConsPlusTitle"/>
        <w:jc w:val="center"/>
      </w:pPr>
      <w:r>
        <w:t>ЗАКОН</w:t>
      </w:r>
    </w:p>
    <w:p w:rsidR="000C1A78" w:rsidRDefault="000C1A78">
      <w:pPr>
        <w:pStyle w:val="ConsPlusTitle"/>
        <w:jc w:val="center"/>
      </w:pPr>
      <w:r>
        <w:t>РЯЗАНСКОЙ ОБЛАСТИ</w:t>
      </w:r>
    </w:p>
    <w:p w:rsidR="000C1A78" w:rsidRDefault="000C1A78">
      <w:pPr>
        <w:pStyle w:val="ConsPlusTitle"/>
        <w:jc w:val="center"/>
      </w:pPr>
    </w:p>
    <w:p w:rsidR="000C1A78" w:rsidRDefault="000C1A78">
      <w:pPr>
        <w:pStyle w:val="ConsPlusTitle"/>
        <w:jc w:val="center"/>
      </w:pPr>
      <w:r>
        <w:t>О ВНЕСЕНИИ ИЗМЕНЕНИЙ В ЗАКОН РЯЗАНСКОЙ ОБЛАСТИ "О НАЛОГОВЫХ</w:t>
      </w:r>
    </w:p>
    <w:p w:rsidR="000C1A78" w:rsidRDefault="000C1A78">
      <w:pPr>
        <w:pStyle w:val="ConsPlusTitle"/>
        <w:jc w:val="center"/>
      </w:pPr>
      <w:r>
        <w:t>ЛЬГОТАХ"</w:t>
      </w:r>
    </w:p>
    <w:p w:rsidR="000C1A78" w:rsidRDefault="000C1A78">
      <w:pPr>
        <w:pStyle w:val="ConsPlusNormal"/>
        <w:jc w:val="both"/>
      </w:pPr>
    </w:p>
    <w:p w:rsidR="000C1A78" w:rsidRDefault="00782CB3">
      <w:pPr>
        <w:pStyle w:val="ConsPlusNormal"/>
        <w:jc w:val="right"/>
      </w:pPr>
      <w:hyperlink r:id="rId5" w:history="1">
        <w:r w:rsidR="000C1A78">
          <w:rPr>
            <w:color w:val="0000FF"/>
          </w:rPr>
          <w:t>Принят</w:t>
        </w:r>
      </w:hyperlink>
    </w:p>
    <w:p w:rsidR="000C1A78" w:rsidRDefault="000C1A78">
      <w:pPr>
        <w:pStyle w:val="ConsPlusNormal"/>
        <w:jc w:val="right"/>
      </w:pPr>
      <w:r>
        <w:t>Рязанской областной Думой</w:t>
      </w:r>
    </w:p>
    <w:p w:rsidR="000C1A78" w:rsidRDefault="000C1A78">
      <w:pPr>
        <w:pStyle w:val="ConsPlusNormal"/>
        <w:jc w:val="right"/>
      </w:pPr>
      <w:r>
        <w:t>7 июля 2016 года</w:t>
      </w:r>
    </w:p>
    <w:p w:rsidR="000C1A78" w:rsidRDefault="000C1A78">
      <w:pPr>
        <w:pStyle w:val="ConsPlusNormal"/>
        <w:jc w:val="both"/>
      </w:pPr>
    </w:p>
    <w:p w:rsidR="000C1A78" w:rsidRDefault="000C1A78">
      <w:pPr>
        <w:pStyle w:val="ConsPlusNormal"/>
        <w:ind w:firstLine="540"/>
        <w:jc w:val="both"/>
      </w:pPr>
      <w:r>
        <w:t>Статья 1</w:t>
      </w:r>
    </w:p>
    <w:p w:rsidR="000C1A78" w:rsidRDefault="000C1A78">
      <w:pPr>
        <w:pStyle w:val="ConsPlusNormal"/>
        <w:jc w:val="both"/>
      </w:pPr>
    </w:p>
    <w:p w:rsidR="000C1A78" w:rsidRDefault="000C1A78">
      <w:pPr>
        <w:pStyle w:val="ConsPlusNormal"/>
        <w:ind w:firstLine="540"/>
        <w:jc w:val="both"/>
      </w:pPr>
      <w:r>
        <w:t xml:space="preserve">Внести в </w:t>
      </w:r>
      <w:hyperlink r:id="rId6" w:history="1">
        <w:r>
          <w:rPr>
            <w:color w:val="0000FF"/>
          </w:rPr>
          <w:t>Закон</w:t>
        </w:r>
      </w:hyperlink>
      <w:r>
        <w:t xml:space="preserve"> Рязанской области от 29 апреля 1998 года "О налоговых льготах" (в редакции Законов Рязанской области от 02.09.1998 N 7-ОЗ, от 04.12.1998 N 21-ОЗ, от 23.04.1999 N 26-ОЗ, от 31.05.1999 N 32-ОЗ (в редакции Закона Рязанской области от 29.09.2004 N 73-ОЗ), от 31.08.1999 N 47-ОЗ, от 24.09.1999 N 50-ОЗ, от 15.10.1999 N 54-ОЗ, от 07.12.1999 N 63-ОЗ, от 30.03.2000 N 23-ОЗ, от 02.06.2000 N 35-ОЗ (в редакции Закона Рязанской области от 29.09.2004 N 73-ОЗ), от 04.09.2000 N 63-ОЗ, от 04.12.2000 N 86-ОЗ, от 28.09.2001 N 59-ОЗ, от 08.11.2001 N 71-ОЗ, от 29.12.2001 N 94-ОЗ, от 06.05.2002 N 26-ОЗ (в редакции Законов Рязанской области от 29.07.2002 N 50-ОЗ, от 29.09.2004 N 73-ОЗ), от 31.10.2002 N 66-ОЗ, от 22.11.2002 N 77-ОЗ, от 26.12.2002 N 87-ОЗ, от 03.02.2003 N 2-ОЗ, от 29.05.2003 N 29-ОЗ, от 26.11.2003 N 79-ОЗ (в редакции Закона Рязанской области от 29.09.2004 N 73-ОЗ), от 26.11.2003 N 80-ОЗ (в редакции Закона Рязанской области от 29.09.2004 N 73-ОЗ), от 26.11.2003 N 81-ОЗ, от 26.02.2004 N 12-ОЗ (в редакции Закона Рязанской области от 29.09.2004 N 73-ОЗ), от 08.04.2004 N 21-ОЗ, от 24.09.2004 N 71-ОЗ, от 29.09.2004 N 73-ОЗ, от 02.03.2005 N 18-ОЗ, от 02.12.2005 N 130-ОЗ (в редакции Закона Рязанской области от 13.03.2006 N 15-ОЗ), от 14.09.2006 N 110-ОЗ, от 17.10.2007 N 138-ОЗ, от 09.07.2008 N 72-ОЗ, от 30.03.2009 N 23-ОЗ, от 07.09.2009 N 98-ОЗ, от 04.03.2010 N 13-ОЗ, от 06.12.2010 N 141-ОЗ, от 10.02.2011 N 4-ОЗ, от 16.03.2011 N 12-ОЗ, от 14.11.2011 N 94-ОЗ, от 14.05.2012 N 21-ОЗ, от 28.12.2012 N 104-ОЗ, от 18.11.2013 N 68-ОЗ (в редакции Закона Рязанской области от 15.10.2015 N 73-ОЗ), от 14.11.2014 N 73-ОЗ, от 20.05.2015 N 21-ОЗ, от 15.10.2015 N 73-ОЗ) следующие изменения:</w:t>
      </w:r>
    </w:p>
    <w:p w:rsidR="000C1A78" w:rsidRDefault="000C1A78">
      <w:pPr>
        <w:pStyle w:val="ConsPlusNormal"/>
        <w:ind w:firstLine="540"/>
        <w:jc w:val="both"/>
      </w:pPr>
      <w:r>
        <w:t xml:space="preserve">1) в </w:t>
      </w:r>
      <w:hyperlink r:id="rId7" w:history="1">
        <w:r>
          <w:rPr>
            <w:color w:val="0000FF"/>
          </w:rPr>
          <w:t>статье 4</w:t>
        </w:r>
      </w:hyperlink>
      <w:r>
        <w:t>:</w:t>
      </w:r>
    </w:p>
    <w:p w:rsidR="000C1A78" w:rsidRDefault="000C1A78">
      <w:pPr>
        <w:pStyle w:val="ConsPlusNormal"/>
        <w:ind w:firstLine="540"/>
        <w:jc w:val="both"/>
      </w:pPr>
      <w:r>
        <w:t xml:space="preserve">а) после слов "налоговая ставка" </w:t>
      </w:r>
      <w:hyperlink r:id="rId8" w:history="1">
        <w:r>
          <w:rPr>
            <w:color w:val="0000FF"/>
          </w:rPr>
          <w:t>дополнить</w:t>
        </w:r>
      </w:hyperlink>
      <w:r>
        <w:t xml:space="preserve"> словами "(далее - недоимка)";</w:t>
      </w:r>
    </w:p>
    <w:p w:rsidR="000C1A78" w:rsidRDefault="000C1A78">
      <w:pPr>
        <w:pStyle w:val="ConsPlusNormal"/>
        <w:ind w:firstLine="540"/>
        <w:jc w:val="both"/>
      </w:pPr>
      <w:r>
        <w:t xml:space="preserve">б) </w:t>
      </w:r>
      <w:hyperlink r:id="rId9" w:history="1">
        <w:r>
          <w:rPr>
            <w:color w:val="0000FF"/>
          </w:rPr>
          <w:t>дополнить</w:t>
        </w:r>
      </w:hyperlink>
      <w:r>
        <w:t xml:space="preserve"> абзацем следующего содержания:</w:t>
      </w:r>
    </w:p>
    <w:p w:rsidR="000C1A78" w:rsidRDefault="000C1A78">
      <w:pPr>
        <w:pStyle w:val="ConsPlusNormal"/>
        <w:ind w:firstLine="540"/>
        <w:jc w:val="both"/>
      </w:pPr>
      <w:r>
        <w:t xml:space="preserve">"В целях применения настоящего Закона организация признается имеющей недоимку в </w:t>
      </w:r>
      <w:proofErr w:type="gramStart"/>
      <w:r>
        <w:t>случае</w:t>
      </w:r>
      <w:proofErr w:type="gramEnd"/>
      <w:r>
        <w:t>, если в течение одного месяца со дня окончания налогового периода, в котором предоставлена налоговая льгота и (или) применяется пониженная налоговая ставка, организация не погасила такую недоимку.";</w:t>
      </w:r>
    </w:p>
    <w:p w:rsidR="000C1A78" w:rsidRDefault="000C1A78">
      <w:pPr>
        <w:pStyle w:val="ConsPlusNormal"/>
        <w:ind w:firstLine="540"/>
        <w:jc w:val="both"/>
      </w:pPr>
      <w:r>
        <w:t xml:space="preserve">2) в </w:t>
      </w:r>
      <w:hyperlink r:id="rId10" w:history="1">
        <w:r>
          <w:rPr>
            <w:color w:val="0000FF"/>
          </w:rPr>
          <w:t>части 3 статьи 5</w:t>
        </w:r>
      </w:hyperlink>
      <w:r>
        <w:t xml:space="preserve"> слова "</w:t>
      </w:r>
      <w:hyperlink r:id="rId11" w:history="1">
        <w:r>
          <w:rPr>
            <w:color w:val="0000FF"/>
          </w:rPr>
          <w:t>Законом</w:t>
        </w:r>
      </w:hyperlink>
      <w:r>
        <w:t xml:space="preserve"> Рязанской области "О государственной поддержке инвестиционной деятельности на территории Рязанской области" заменить словами "</w:t>
      </w:r>
      <w:hyperlink r:id="rId12" w:history="1">
        <w:r>
          <w:rPr>
            <w:color w:val="0000FF"/>
          </w:rPr>
          <w:t>Законом</w:t>
        </w:r>
      </w:hyperlink>
      <w:r>
        <w:t xml:space="preserve"> Рязанской области от 6 апреля 2009 года N 33-ОЗ "О государственной поддержке инвестиционной деятельности на территории Рязанской области" (далее - Закон Рязанской области "О государственной поддержке инвестиционной деятельности на территории Рязанской области")";</w:t>
      </w:r>
    </w:p>
    <w:p w:rsidR="000C1A78" w:rsidRDefault="000C1A78">
      <w:pPr>
        <w:pStyle w:val="ConsPlusNormal"/>
        <w:ind w:firstLine="540"/>
        <w:jc w:val="both"/>
      </w:pPr>
      <w:r>
        <w:t xml:space="preserve">3) </w:t>
      </w:r>
      <w:hyperlink r:id="rId13" w:history="1">
        <w:r>
          <w:rPr>
            <w:color w:val="0000FF"/>
          </w:rPr>
          <w:t>дополнить</w:t>
        </w:r>
      </w:hyperlink>
      <w:r>
        <w:t xml:space="preserve"> статьей 5.3 следующего содержания:</w:t>
      </w:r>
    </w:p>
    <w:p w:rsidR="000C1A78" w:rsidRDefault="000C1A78">
      <w:pPr>
        <w:pStyle w:val="ConsPlusNormal"/>
        <w:ind w:firstLine="540"/>
        <w:jc w:val="both"/>
      </w:pPr>
      <w:r>
        <w:t xml:space="preserve">"Статья 5.3. Снизить ставку налога на прибыль организаций в части зачисления в областной бюджет на 4,5 пункта (процента) организациям, которым присвоен статус управляющих компаний инвестиционных парков в соответствии с </w:t>
      </w:r>
      <w:hyperlink r:id="rId14" w:history="1">
        <w:r>
          <w:rPr>
            <w:color w:val="0000FF"/>
          </w:rPr>
          <w:t>Законом</w:t>
        </w:r>
      </w:hyperlink>
      <w:r>
        <w:t xml:space="preserve"> Рязанской области "О государственной поддержке инвестиционной деятельности на территории Рязанской области", в отношении прибыли, полученной от реализации инвестиционного проекта на территории инвестиционного </w:t>
      </w:r>
      <w:r>
        <w:lastRenderedPageBreak/>
        <w:t>парка, на пять последовательных налоговых периодов, начиная с налогового периода, в котором в соответствии с данными налогового учета была впервые получена прибыль. Срок применения налогоплательщиками права на пониженную налоговую ставку, установленную настоящей статьей, не может превышать 10 налоговых периодов, следующих за налоговым периодом, в котором присвоен статус инвестиционного парка.";</w:t>
      </w:r>
    </w:p>
    <w:p w:rsidR="000C1A78" w:rsidRDefault="000C1A78">
      <w:pPr>
        <w:pStyle w:val="ConsPlusNormal"/>
        <w:ind w:firstLine="540"/>
        <w:jc w:val="both"/>
      </w:pPr>
      <w:r>
        <w:t xml:space="preserve">4) </w:t>
      </w:r>
      <w:hyperlink r:id="rId15" w:history="1">
        <w:r>
          <w:rPr>
            <w:color w:val="0000FF"/>
          </w:rPr>
          <w:t>дополнить</w:t>
        </w:r>
      </w:hyperlink>
      <w:r>
        <w:t xml:space="preserve"> статьей 5.4 следующего содержания:</w:t>
      </w:r>
    </w:p>
    <w:p w:rsidR="000C1A78" w:rsidRDefault="000C1A78">
      <w:pPr>
        <w:pStyle w:val="ConsPlusNormal"/>
        <w:ind w:firstLine="540"/>
        <w:jc w:val="both"/>
      </w:pPr>
      <w:r>
        <w:t xml:space="preserve">"Статья 5.4. Снизить ставку налога на прибыль организаций в части зачисления в областной бюджет на 4,5 пункта (процента) организациям, которым присвоен статус резидентов инвестиционных парков в соответствии с </w:t>
      </w:r>
      <w:hyperlink r:id="rId16" w:history="1">
        <w:r>
          <w:rPr>
            <w:color w:val="0000FF"/>
          </w:rPr>
          <w:t>Законом</w:t>
        </w:r>
      </w:hyperlink>
      <w:r>
        <w:t xml:space="preserve"> Рязанской области "О государственной поддержке инвестиционной деятельности на территории Рязанской области", в отношении прибыли, полученной от реализации инвестиционного проекта на территории инвестиционного парка, на пять последовательных налоговых периодов, начиная с налогового периода, в котором в соответствии с данными налогового учета была впервые получена прибыль. Срок применения налогоплательщиками права на пониженную налоговую ставку, установленную настоящей статьей, не может превышать 10 налоговых периодов, следующих за налоговым периодом, в котором присвоен статус резидента инвестиционного парка.";</w:t>
      </w:r>
    </w:p>
    <w:p w:rsidR="000C1A78" w:rsidRDefault="000C1A78">
      <w:pPr>
        <w:pStyle w:val="ConsPlusNormal"/>
        <w:ind w:firstLine="540"/>
        <w:jc w:val="both"/>
      </w:pPr>
      <w:r>
        <w:t xml:space="preserve">5) </w:t>
      </w:r>
      <w:hyperlink r:id="rId17" w:history="1">
        <w:r>
          <w:rPr>
            <w:color w:val="0000FF"/>
          </w:rPr>
          <w:t>статью 13.1</w:t>
        </w:r>
      </w:hyperlink>
      <w:r>
        <w:t xml:space="preserve"> дополнить пунктами 16 - 18 следующего содержания:</w:t>
      </w:r>
    </w:p>
    <w:p w:rsidR="000C1A78" w:rsidRDefault="000C1A78">
      <w:pPr>
        <w:pStyle w:val="ConsPlusNormal"/>
        <w:pBdr>
          <w:top w:val="single" w:sz="6" w:space="0" w:color="auto"/>
        </w:pBdr>
        <w:spacing w:before="100" w:after="100"/>
        <w:jc w:val="both"/>
        <w:rPr>
          <w:sz w:val="2"/>
          <w:szCs w:val="2"/>
        </w:rPr>
      </w:pPr>
    </w:p>
    <w:p w:rsidR="000C1A78" w:rsidRDefault="000C1A78">
      <w:pPr>
        <w:pStyle w:val="ConsPlusNormal"/>
        <w:ind w:firstLine="540"/>
        <w:jc w:val="both"/>
      </w:pPr>
      <w:r>
        <w:t>Абзац второй пункта 5 вступает в силу с 1 января 2017 года (</w:t>
      </w:r>
      <w:hyperlink w:anchor="P62" w:history="1">
        <w:r>
          <w:rPr>
            <w:color w:val="0000FF"/>
          </w:rPr>
          <w:t>статья 3</w:t>
        </w:r>
      </w:hyperlink>
      <w:r>
        <w:t xml:space="preserve"> данного документа).</w:t>
      </w:r>
    </w:p>
    <w:p w:rsidR="000C1A78" w:rsidRDefault="000C1A78">
      <w:pPr>
        <w:pStyle w:val="ConsPlusNormal"/>
        <w:pBdr>
          <w:top w:val="single" w:sz="6" w:space="0" w:color="auto"/>
        </w:pBdr>
        <w:spacing w:before="100" w:after="100"/>
        <w:jc w:val="both"/>
        <w:rPr>
          <w:sz w:val="2"/>
          <w:szCs w:val="2"/>
        </w:rPr>
      </w:pPr>
    </w:p>
    <w:p w:rsidR="000C1A78" w:rsidRDefault="000C1A78">
      <w:pPr>
        <w:pStyle w:val="ConsPlusNormal"/>
        <w:ind w:firstLine="540"/>
        <w:jc w:val="both"/>
      </w:pPr>
      <w:bookmarkStart w:id="1" w:name="P30"/>
      <w:bookmarkEnd w:id="1"/>
      <w:r>
        <w:t>"16) организации, являющиеся собственниками объектов недвижимого имущества, входящих в состав расположенных на территории Рязанской области усадеб или усадебных комплексов, отнесенных к объектам культурного наследия регионального или местного (муниципального) значения, в отношении указанных объектов недвижимого имущества. Налогоплательщики имеют право на налоговые льготы, установленные настоящим пунктом, в течение 10 налоговых периодов, следующих за налоговым периодом, в котором выдано разрешение на проведение работ по сохранению объектов культурного наследия, в отношении указанных объектов недвижимости;</w:t>
      </w:r>
    </w:p>
    <w:p w:rsidR="000C1A78" w:rsidRDefault="000C1A78">
      <w:pPr>
        <w:pStyle w:val="ConsPlusNormal"/>
        <w:ind w:firstLine="540"/>
        <w:jc w:val="both"/>
      </w:pPr>
      <w:r>
        <w:t xml:space="preserve">17) организации, которым присвоен статус управляющих компаний инвестиционных парков в соответствии с </w:t>
      </w:r>
      <w:hyperlink r:id="rId18" w:history="1">
        <w:r>
          <w:rPr>
            <w:color w:val="0000FF"/>
          </w:rPr>
          <w:t>Законом</w:t>
        </w:r>
      </w:hyperlink>
      <w:r>
        <w:t xml:space="preserve"> Рязанской области "О государственной поддержке инвестиционной деятельности на территории Рязанской области", в отношении имущества, введенного ими в эксплуатацию в результате реализации инвестиционного проекта на территории инвестиционного парка, на пять последовательных налоговых периодов, следующих за налоговым периодом, в котором присвоен статус инвестиционного парка;</w:t>
      </w:r>
    </w:p>
    <w:p w:rsidR="000C1A78" w:rsidRDefault="000C1A78">
      <w:pPr>
        <w:pStyle w:val="ConsPlusNormal"/>
        <w:ind w:firstLine="540"/>
        <w:jc w:val="both"/>
      </w:pPr>
      <w:r>
        <w:t xml:space="preserve">18) организации, которым присвоен статус резидентов инвестиционных парков в соответствии с </w:t>
      </w:r>
      <w:hyperlink r:id="rId19" w:history="1">
        <w:r>
          <w:rPr>
            <w:color w:val="0000FF"/>
          </w:rPr>
          <w:t>Законом</w:t>
        </w:r>
      </w:hyperlink>
      <w:r>
        <w:t xml:space="preserve"> Рязанской области "О государственной поддержке инвестиционной деятельности на территории Рязанской области", в отношении имущества, введенного ими в эксплуатацию в результате реализации инвестиционного проекта на территории инвестиционного парка, на пять последовательных налоговых периодов, следующих за налоговым периодом, в котором введен в эксплуатацию первый объект, предусмотренный инвестиционным проектом.";</w:t>
      </w:r>
    </w:p>
    <w:p w:rsidR="000C1A78" w:rsidRDefault="000C1A78">
      <w:pPr>
        <w:pStyle w:val="ConsPlusNormal"/>
        <w:ind w:firstLine="540"/>
        <w:jc w:val="both"/>
      </w:pPr>
      <w:r>
        <w:t xml:space="preserve">6) в </w:t>
      </w:r>
      <w:hyperlink r:id="rId20" w:history="1">
        <w:r>
          <w:rPr>
            <w:color w:val="0000FF"/>
          </w:rPr>
          <w:t>наименовании главы 8.2</w:t>
        </w:r>
      </w:hyperlink>
      <w:r>
        <w:t xml:space="preserve"> слова "от 6 апреля 2009 года N 33-ОЗ" исключить;</w:t>
      </w:r>
    </w:p>
    <w:p w:rsidR="000C1A78" w:rsidRDefault="000C1A78">
      <w:pPr>
        <w:pStyle w:val="ConsPlusNormal"/>
        <w:ind w:firstLine="540"/>
        <w:jc w:val="both"/>
      </w:pPr>
      <w:r>
        <w:t xml:space="preserve">7) в </w:t>
      </w:r>
      <w:hyperlink r:id="rId21" w:history="1">
        <w:r>
          <w:rPr>
            <w:color w:val="0000FF"/>
          </w:rPr>
          <w:t>статьях 13.7</w:t>
        </w:r>
      </w:hyperlink>
      <w:r>
        <w:t xml:space="preserve">, </w:t>
      </w:r>
      <w:hyperlink r:id="rId22" w:history="1">
        <w:r>
          <w:rPr>
            <w:color w:val="0000FF"/>
          </w:rPr>
          <w:t>13.8</w:t>
        </w:r>
      </w:hyperlink>
      <w:r>
        <w:t xml:space="preserve"> и </w:t>
      </w:r>
      <w:hyperlink r:id="rId23" w:history="1">
        <w:r>
          <w:rPr>
            <w:color w:val="0000FF"/>
          </w:rPr>
          <w:t>13.9</w:t>
        </w:r>
      </w:hyperlink>
      <w:r>
        <w:t xml:space="preserve"> слова "от 6 апреля 2009 года N 33-ОЗ" исключить;</w:t>
      </w:r>
    </w:p>
    <w:p w:rsidR="000C1A78" w:rsidRDefault="000C1A78">
      <w:pPr>
        <w:pStyle w:val="ConsPlusNormal"/>
        <w:ind w:firstLine="540"/>
        <w:jc w:val="both"/>
      </w:pPr>
      <w:r>
        <w:t xml:space="preserve">8) в </w:t>
      </w:r>
      <w:hyperlink r:id="rId24" w:history="1">
        <w:r>
          <w:rPr>
            <w:color w:val="0000FF"/>
          </w:rPr>
          <w:t>пункте 1 раздела I</w:t>
        </w:r>
      </w:hyperlink>
      <w:r>
        <w:t xml:space="preserve"> приложения:</w:t>
      </w:r>
    </w:p>
    <w:p w:rsidR="000C1A78" w:rsidRDefault="000C1A78">
      <w:pPr>
        <w:pStyle w:val="ConsPlusNormal"/>
        <w:ind w:firstLine="540"/>
        <w:jc w:val="both"/>
      </w:pPr>
      <w:r>
        <w:t xml:space="preserve">а) в </w:t>
      </w:r>
      <w:hyperlink r:id="rId25" w:history="1">
        <w:r>
          <w:rPr>
            <w:color w:val="0000FF"/>
          </w:rPr>
          <w:t>абзаце первом</w:t>
        </w:r>
      </w:hyperlink>
      <w:r>
        <w:t xml:space="preserve"> после цифр "5.2," дополнить цифрами "5.3, 5.4,";</w:t>
      </w:r>
    </w:p>
    <w:p w:rsidR="000C1A78" w:rsidRDefault="000C1A78">
      <w:pPr>
        <w:pStyle w:val="ConsPlusNormal"/>
        <w:ind w:firstLine="540"/>
        <w:jc w:val="both"/>
      </w:pPr>
      <w:r>
        <w:t xml:space="preserve">б) </w:t>
      </w:r>
      <w:hyperlink r:id="rId26" w:history="1">
        <w:r>
          <w:rPr>
            <w:color w:val="0000FF"/>
          </w:rPr>
          <w:t>абзац третий</w:t>
        </w:r>
      </w:hyperlink>
      <w:r>
        <w:t xml:space="preserve"> дополнить предложением следующего содержания: "Организации-налогоплательщики, отвечающие требованиям статей 5.3, 5.4 настоящего Закона, впервые получившие прибыль от реализации инвестиционного проекта на территории инвестиционного парка по истечении первого квартала текущего года, представляют уведомление не позднее 10 календарных дней до наступления срока для представления налоговой отчетности по налогу на прибыль организаций за отчетный период, в котором налогоплательщиком впервые получена прибыль.";</w:t>
      </w:r>
    </w:p>
    <w:p w:rsidR="000C1A78" w:rsidRDefault="000C1A78">
      <w:pPr>
        <w:pStyle w:val="ConsPlusNormal"/>
        <w:ind w:firstLine="540"/>
        <w:jc w:val="both"/>
      </w:pPr>
      <w:r>
        <w:t xml:space="preserve">в) </w:t>
      </w:r>
      <w:hyperlink r:id="rId27" w:history="1">
        <w:r>
          <w:rPr>
            <w:color w:val="0000FF"/>
          </w:rPr>
          <w:t>абзац девятый</w:t>
        </w:r>
      </w:hyperlink>
      <w:r>
        <w:t xml:space="preserve"> изложить в следующей редакции:</w:t>
      </w:r>
    </w:p>
    <w:p w:rsidR="000C1A78" w:rsidRDefault="000C1A78">
      <w:pPr>
        <w:pStyle w:val="ConsPlusNormal"/>
        <w:ind w:firstLine="540"/>
        <w:jc w:val="both"/>
      </w:pPr>
      <w:r>
        <w:t>"Министерство экономического развития и торговли Рязанской области запрашивает:";</w:t>
      </w:r>
    </w:p>
    <w:p w:rsidR="000C1A78" w:rsidRDefault="000C1A78">
      <w:pPr>
        <w:pStyle w:val="ConsPlusNormal"/>
        <w:ind w:firstLine="540"/>
        <w:jc w:val="both"/>
      </w:pPr>
      <w:r>
        <w:t xml:space="preserve">г) </w:t>
      </w:r>
      <w:hyperlink r:id="rId28" w:history="1">
        <w:r>
          <w:rPr>
            <w:color w:val="0000FF"/>
          </w:rPr>
          <w:t>дополнить</w:t>
        </w:r>
      </w:hyperlink>
      <w:r>
        <w:t xml:space="preserve"> абзацами следующего содержания:</w:t>
      </w:r>
    </w:p>
    <w:p w:rsidR="000C1A78" w:rsidRDefault="000C1A78">
      <w:pPr>
        <w:pStyle w:val="ConsPlusNormal"/>
        <w:ind w:firstLine="540"/>
        <w:jc w:val="both"/>
      </w:pPr>
      <w:r>
        <w:lastRenderedPageBreak/>
        <w:t>"в установленном порядке сведения из Единого государственного реестра юридических лиц;</w:t>
      </w:r>
    </w:p>
    <w:p w:rsidR="000C1A78" w:rsidRDefault="000C1A78">
      <w:pPr>
        <w:pStyle w:val="ConsPlusNormal"/>
        <w:pBdr>
          <w:top w:val="single" w:sz="6" w:space="0" w:color="auto"/>
        </w:pBdr>
        <w:spacing w:before="100" w:after="100"/>
        <w:jc w:val="both"/>
        <w:rPr>
          <w:sz w:val="2"/>
          <w:szCs w:val="2"/>
        </w:rPr>
      </w:pPr>
    </w:p>
    <w:p w:rsidR="000C1A78" w:rsidRDefault="000C1A78">
      <w:pPr>
        <w:pStyle w:val="ConsPlusNormal"/>
        <w:ind w:firstLine="540"/>
        <w:jc w:val="both"/>
      </w:pPr>
      <w:r>
        <w:t>Абзац третий подпункта "г" пункта 8 статьи 1 вступает в силу с 1 января 2017 года (</w:t>
      </w:r>
      <w:hyperlink w:anchor="P62" w:history="1">
        <w:r>
          <w:rPr>
            <w:color w:val="0000FF"/>
          </w:rPr>
          <w:t>статья 3</w:t>
        </w:r>
      </w:hyperlink>
      <w:r>
        <w:t xml:space="preserve"> данного документа).</w:t>
      </w:r>
    </w:p>
    <w:p w:rsidR="000C1A78" w:rsidRDefault="000C1A78">
      <w:pPr>
        <w:pStyle w:val="ConsPlusNormal"/>
        <w:pBdr>
          <w:top w:val="single" w:sz="6" w:space="0" w:color="auto"/>
        </w:pBdr>
        <w:spacing w:before="100" w:after="100"/>
        <w:jc w:val="both"/>
        <w:rPr>
          <w:sz w:val="2"/>
          <w:szCs w:val="2"/>
        </w:rPr>
      </w:pPr>
    </w:p>
    <w:p w:rsidR="000C1A78" w:rsidRDefault="000C1A78">
      <w:pPr>
        <w:pStyle w:val="ConsPlusNormal"/>
        <w:ind w:firstLine="540"/>
        <w:jc w:val="both"/>
      </w:pPr>
      <w:bookmarkStart w:id="2" w:name="P45"/>
      <w:bookmarkEnd w:id="2"/>
      <w:r>
        <w:t>в установленном порядке сведения из Единого государственного реестра недвижимости - в случае согласования применения налогоплательщиками налоговых льгот в соответствии с пунктом 16 статьи 13.1 настоящего Закона;</w:t>
      </w:r>
    </w:p>
    <w:p w:rsidR="000C1A78" w:rsidRDefault="000C1A78">
      <w:pPr>
        <w:pStyle w:val="ConsPlusNormal"/>
        <w:pBdr>
          <w:top w:val="single" w:sz="6" w:space="0" w:color="auto"/>
        </w:pBdr>
        <w:spacing w:before="100" w:after="100"/>
        <w:jc w:val="both"/>
        <w:rPr>
          <w:sz w:val="2"/>
          <w:szCs w:val="2"/>
        </w:rPr>
      </w:pPr>
    </w:p>
    <w:p w:rsidR="000C1A78" w:rsidRDefault="000C1A78">
      <w:pPr>
        <w:pStyle w:val="ConsPlusNormal"/>
        <w:ind w:firstLine="540"/>
        <w:jc w:val="both"/>
      </w:pPr>
      <w:r>
        <w:t>Абзац четвертый подпункта "г" пункта 8 статьи 1 вступает в силу с 1 января 2017 года (</w:t>
      </w:r>
      <w:hyperlink w:anchor="P62" w:history="1">
        <w:r>
          <w:rPr>
            <w:color w:val="0000FF"/>
          </w:rPr>
          <w:t>статья 3</w:t>
        </w:r>
      </w:hyperlink>
      <w:r>
        <w:t xml:space="preserve"> данного документа).</w:t>
      </w:r>
    </w:p>
    <w:p w:rsidR="000C1A78" w:rsidRDefault="000C1A78">
      <w:pPr>
        <w:pStyle w:val="ConsPlusNormal"/>
        <w:pBdr>
          <w:top w:val="single" w:sz="6" w:space="0" w:color="auto"/>
        </w:pBdr>
        <w:spacing w:before="100" w:after="100"/>
        <w:jc w:val="both"/>
        <w:rPr>
          <w:sz w:val="2"/>
          <w:szCs w:val="2"/>
        </w:rPr>
      </w:pPr>
    </w:p>
    <w:p w:rsidR="000C1A78" w:rsidRDefault="000C1A78">
      <w:pPr>
        <w:pStyle w:val="ConsPlusNormal"/>
        <w:ind w:firstLine="540"/>
        <w:jc w:val="both"/>
      </w:pPr>
      <w:bookmarkStart w:id="3" w:name="P49"/>
      <w:bookmarkEnd w:id="3"/>
      <w:r>
        <w:t xml:space="preserve">в уполномоченном органе в соответствии с Федеральным </w:t>
      </w:r>
      <w:hyperlink r:id="rId29" w:history="1">
        <w:r>
          <w:rPr>
            <w:color w:val="0000FF"/>
          </w:rPr>
          <w:t>законом</w:t>
        </w:r>
      </w:hyperlink>
      <w:r>
        <w:t xml:space="preserve"> "Об объектах культурного наследия (памятниках истории и культуры) народов Российской Федерации" заверенную копию разрешения на проведение работ по сохранению объекта культурного наследия - в случае согласования применения налогоплательщиками налоговых льгот в соответствии с пунктом 16 статьи 13.1 настоящего Закона.</w:t>
      </w:r>
    </w:p>
    <w:p w:rsidR="000C1A78" w:rsidRDefault="000C1A78">
      <w:pPr>
        <w:pStyle w:val="ConsPlusNormal"/>
        <w:ind w:firstLine="540"/>
        <w:jc w:val="both"/>
      </w:pPr>
      <w:r>
        <w:t>Указанные документы запрашиваются министерством экономического развития и торговли Рязанской области в случае, если они не были представлены заявителем по собственной инициативе.";</w:t>
      </w:r>
    </w:p>
    <w:p w:rsidR="000C1A78" w:rsidRDefault="000C1A78">
      <w:pPr>
        <w:pStyle w:val="ConsPlusNormal"/>
        <w:ind w:firstLine="540"/>
        <w:jc w:val="both"/>
      </w:pPr>
      <w:r>
        <w:t xml:space="preserve">9) </w:t>
      </w:r>
      <w:hyperlink r:id="rId30" w:history="1">
        <w:r>
          <w:rPr>
            <w:color w:val="0000FF"/>
          </w:rPr>
          <w:t>абзац девятый подпункта 1 пункта 1 раздела II</w:t>
        </w:r>
      </w:hyperlink>
      <w:r>
        <w:t xml:space="preserve"> приложения изложить в следующей редакции:</w:t>
      </w:r>
    </w:p>
    <w:p w:rsidR="000C1A78" w:rsidRDefault="000C1A78">
      <w:pPr>
        <w:pStyle w:val="ConsPlusNormal"/>
        <w:ind w:firstLine="540"/>
        <w:jc w:val="both"/>
      </w:pPr>
      <w:r>
        <w:t>"Министерство транспорта и автомобильных дорог Рязанской области в установленном порядке запрашивает сведения из Единого государственного реестра юридических лиц, если указанные сведения не были представлены заявителем по собственной инициативе;".</w:t>
      </w:r>
    </w:p>
    <w:p w:rsidR="000C1A78" w:rsidRDefault="000C1A78">
      <w:pPr>
        <w:pStyle w:val="ConsPlusNormal"/>
        <w:jc w:val="both"/>
      </w:pPr>
    </w:p>
    <w:p w:rsidR="000C1A78" w:rsidRDefault="000C1A78">
      <w:pPr>
        <w:pStyle w:val="ConsPlusNormal"/>
        <w:ind w:firstLine="540"/>
        <w:jc w:val="both"/>
      </w:pPr>
      <w:r>
        <w:t>Статья 2</w:t>
      </w:r>
    </w:p>
    <w:p w:rsidR="000C1A78" w:rsidRDefault="000C1A78">
      <w:pPr>
        <w:pStyle w:val="ConsPlusNormal"/>
        <w:jc w:val="both"/>
      </w:pPr>
    </w:p>
    <w:p w:rsidR="000C1A78" w:rsidRDefault="000C1A78">
      <w:pPr>
        <w:pStyle w:val="ConsPlusNormal"/>
        <w:ind w:firstLine="540"/>
        <w:jc w:val="both"/>
      </w:pPr>
      <w:r>
        <w:t>Коммерческие организации, у которых на конец налогового периода 2014 года имелась недоимка по налогам, сборам и другим обязательным платежам в бюджеты всех уровней бюджетной системы Российской Федерации и государственные внебюджетные фонды, вправе использовать налоговую льготу и (или) пониженную налоговую ставку за налоговый период 2014 года в случае, если указанными организациями полностью погашена такая недоимка в период с 1 января 2015 года по 1 сентября 2016 года.</w:t>
      </w:r>
    </w:p>
    <w:p w:rsidR="000C1A78" w:rsidRDefault="000C1A78">
      <w:pPr>
        <w:pStyle w:val="ConsPlusNormal"/>
        <w:ind w:firstLine="540"/>
        <w:jc w:val="both"/>
      </w:pPr>
      <w:r>
        <w:t>Организации, у которых на конец налогового периода 2015 года имелась недоимка по налогам, сборам и другим обязательным платежам в бюджеты всех уровней бюджетной системы Российской Федерации и государственные внебюджетные фонды, вправе использовать налоговую льготу и (или) пониженную налоговую ставку за налоговый период 2015 года в случае, если указанными организациями полностью погашена такая недоимка в период с 1 января 2016 года по 1 сентября 2016 года.</w:t>
      </w:r>
    </w:p>
    <w:p w:rsidR="000C1A78" w:rsidRDefault="000C1A78">
      <w:pPr>
        <w:pStyle w:val="ConsPlusNormal"/>
        <w:jc w:val="both"/>
      </w:pPr>
    </w:p>
    <w:p w:rsidR="000C1A78" w:rsidRDefault="000C1A78">
      <w:pPr>
        <w:pStyle w:val="ConsPlusNormal"/>
        <w:ind w:firstLine="540"/>
        <w:jc w:val="both"/>
      </w:pPr>
      <w:r>
        <w:t>Статья 3</w:t>
      </w:r>
    </w:p>
    <w:p w:rsidR="000C1A78" w:rsidRDefault="000C1A78">
      <w:pPr>
        <w:pStyle w:val="ConsPlusNormal"/>
        <w:jc w:val="both"/>
      </w:pPr>
    </w:p>
    <w:p w:rsidR="000C1A78" w:rsidRDefault="000C1A78">
      <w:pPr>
        <w:pStyle w:val="ConsPlusNormal"/>
        <w:ind w:firstLine="540"/>
        <w:jc w:val="both"/>
      </w:pPr>
      <w:r>
        <w:t xml:space="preserve">1. Настоящий Закон вступает в силу на следующий день после его официального опубликования, за исключением </w:t>
      </w:r>
      <w:hyperlink w:anchor="P30" w:history="1">
        <w:r>
          <w:rPr>
            <w:color w:val="0000FF"/>
          </w:rPr>
          <w:t>абзаца второго пункта 5</w:t>
        </w:r>
      </w:hyperlink>
      <w:r>
        <w:t xml:space="preserve">, </w:t>
      </w:r>
      <w:hyperlink w:anchor="P45" w:history="1">
        <w:r>
          <w:rPr>
            <w:color w:val="0000FF"/>
          </w:rPr>
          <w:t>абзацев третьего</w:t>
        </w:r>
      </w:hyperlink>
      <w:r>
        <w:t xml:space="preserve"> и </w:t>
      </w:r>
      <w:hyperlink w:anchor="P49" w:history="1">
        <w:r>
          <w:rPr>
            <w:color w:val="0000FF"/>
          </w:rPr>
          <w:t>четвертого подпункта "г" пункта 8 статьи 1</w:t>
        </w:r>
      </w:hyperlink>
      <w:r>
        <w:t xml:space="preserve"> настоящего Закона.</w:t>
      </w:r>
    </w:p>
    <w:p w:rsidR="000C1A78" w:rsidRDefault="000C1A78">
      <w:pPr>
        <w:pStyle w:val="ConsPlusNormal"/>
        <w:ind w:firstLine="540"/>
        <w:jc w:val="both"/>
      </w:pPr>
      <w:bookmarkStart w:id="4" w:name="P62"/>
      <w:bookmarkEnd w:id="4"/>
      <w:r>
        <w:t xml:space="preserve">2. </w:t>
      </w:r>
      <w:hyperlink w:anchor="P30" w:history="1">
        <w:r>
          <w:rPr>
            <w:color w:val="0000FF"/>
          </w:rPr>
          <w:t>Абзац второй пункта 5</w:t>
        </w:r>
      </w:hyperlink>
      <w:r>
        <w:t xml:space="preserve">, </w:t>
      </w:r>
      <w:hyperlink w:anchor="P45" w:history="1">
        <w:r>
          <w:rPr>
            <w:color w:val="0000FF"/>
          </w:rPr>
          <w:t>абзацы третий</w:t>
        </w:r>
      </w:hyperlink>
      <w:r>
        <w:t xml:space="preserve"> и </w:t>
      </w:r>
      <w:hyperlink w:anchor="P49" w:history="1">
        <w:r>
          <w:rPr>
            <w:color w:val="0000FF"/>
          </w:rPr>
          <w:t>четвертый подпункта "г" пункта 8 статьи 1</w:t>
        </w:r>
      </w:hyperlink>
      <w:r>
        <w:t xml:space="preserve"> настоящего Закона вступают в силу с 1 января 2017 года.</w:t>
      </w:r>
    </w:p>
    <w:p w:rsidR="000C1A78" w:rsidRDefault="000C1A78">
      <w:pPr>
        <w:pStyle w:val="ConsPlusNormal"/>
        <w:jc w:val="both"/>
      </w:pPr>
    </w:p>
    <w:p w:rsidR="000C1A78" w:rsidRDefault="000C1A78">
      <w:pPr>
        <w:pStyle w:val="ConsPlusNormal"/>
        <w:jc w:val="right"/>
      </w:pPr>
      <w:r>
        <w:t>Губернатор Рязанской области</w:t>
      </w:r>
    </w:p>
    <w:p w:rsidR="000C1A78" w:rsidRDefault="000C1A78">
      <w:pPr>
        <w:pStyle w:val="ConsPlusNormal"/>
        <w:jc w:val="right"/>
      </w:pPr>
      <w:r>
        <w:t>О.И.КОВАЛЕВ</w:t>
      </w:r>
    </w:p>
    <w:p w:rsidR="000C1A78" w:rsidRDefault="000C1A78">
      <w:pPr>
        <w:pStyle w:val="ConsPlusNormal"/>
      </w:pPr>
      <w:r>
        <w:t>21 июля 2016 года</w:t>
      </w:r>
    </w:p>
    <w:p w:rsidR="000C1A78" w:rsidRDefault="000C1A78">
      <w:pPr>
        <w:pStyle w:val="ConsPlusNormal"/>
      </w:pPr>
      <w:r>
        <w:t>N 36-ОЗ</w:t>
      </w:r>
    </w:p>
    <w:p w:rsidR="000C1A78" w:rsidRDefault="000C1A78">
      <w:pPr>
        <w:pStyle w:val="ConsPlusNormal"/>
        <w:jc w:val="both"/>
      </w:pPr>
    </w:p>
    <w:p w:rsidR="000C1A78" w:rsidRDefault="000C1A78">
      <w:pPr>
        <w:pStyle w:val="ConsPlusNormal"/>
        <w:jc w:val="both"/>
      </w:pPr>
    </w:p>
    <w:p w:rsidR="000C1A78" w:rsidRDefault="000C1A78">
      <w:pPr>
        <w:pStyle w:val="ConsPlusNormal"/>
        <w:pBdr>
          <w:top w:val="single" w:sz="6" w:space="0" w:color="auto"/>
        </w:pBdr>
        <w:spacing w:before="100" w:after="100"/>
        <w:jc w:val="both"/>
        <w:rPr>
          <w:sz w:val="2"/>
          <w:szCs w:val="2"/>
        </w:rPr>
      </w:pPr>
    </w:p>
    <w:p w:rsidR="00117E5B" w:rsidRDefault="00117E5B"/>
    <w:sectPr w:rsidR="00117E5B" w:rsidSect="007F1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78"/>
    <w:rsid w:val="000C1A78"/>
    <w:rsid w:val="00117E5B"/>
    <w:rsid w:val="00782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C879F-C032-4C64-B679-74D8E024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A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1A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1A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ED20534E3A06F61A88C78F40146F5FA7E3CBC279B77762DC444C9BD8ED756E59407052E64328CC156u7G" TargetMode="External"/><Relationship Id="rId13" Type="http://schemas.openxmlformats.org/officeDocument/2006/relationships/hyperlink" Target="consultantplus://offline/ref=1E8ED20534E3A06F61A88C78F40146F5FA7E3CBC279B77762DC444C9BD8ED756E59407052E6432895Cu3G" TargetMode="External"/><Relationship Id="rId18" Type="http://schemas.openxmlformats.org/officeDocument/2006/relationships/hyperlink" Target="consultantplus://offline/ref=1E8ED20534E3A06F61A88C78F40146F5FA7E3CBC279B787E2BC844C9BD8ED756E559u4G" TargetMode="External"/><Relationship Id="rId26" Type="http://schemas.openxmlformats.org/officeDocument/2006/relationships/hyperlink" Target="consultantplus://offline/ref=1E8ED20534E3A06F61A88C78F40146F5FA7E3CBC279B77762DC444C9BD8ED756E59407052E64328FC16E022C5Cu8G" TargetMode="External"/><Relationship Id="rId3" Type="http://schemas.openxmlformats.org/officeDocument/2006/relationships/webSettings" Target="webSettings.xml"/><Relationship Id="rId21" Type="http://schemas.openxmlformats.org/officeDocument/2006/relationships/hyperlink" Target="consultantplus://offline/ref=1E8ED20534E3A06F61A88C78F40146F5FA7E3CBC279B77762DC444C9BD8ED756E59407052E64328FC16E022C5Cu4G" TargetMode="External"/><Relationship Id="rId7" Type="http://schemas.openxmlformats.org/officeDocument/2006/relationships/hyperlink" Target="consultantplus://offline/ref=1E8ED20534E3A06F61A88C78F40146F5FA7E3CBC279B77762DC444C9BD8ED756E59407052E64328CC156u7G" TargetMode="External"/><Relationship Id="rId12" Type="http://schemas.openxmlformats.org/officeDocument/2006/relationships/hyperlink" Target="consultantplus://offline/ref=1E8ED20534E3A06F61A88C78F40146F5FA7E3CBC279B787E2BC844C9BD8ED756E559u4G" TargetMode="External"/><Relationship Id="rId17" Type="http://schemas.openxmlformats.org/officeDocument/2006/relationships/hyperlink" Target="consultantplus://offline/ref=1E8ED20534E3A06F61A88C78F40146F5FA7E3CBC279B77762DC444C9BD8ED756E59407052E64328F5Cu1G" TargetMode="External"/><Relationship Id="rId25" Type="http://schemas.openxmlformats.org/officeDocument/2006/relationships/hyperlink" Target="consultantplus://offline/ref=1E8ED20534E3A06F61A88C78F40146F5FA7E3CBC279B77762DC444C9BD8ED756E59407052E64328FC16E022C5Cu7G" TargetMode="External"/><Relationship Id="rId2" Type="http://schemas.openxmlformats.org/officeDocument/2006/relationships/settings" Target="settings.xml"/><Relationship Id="rId16" Type="http://schemas.openxmlformats.org/officeDocument/2006/relationships/hyperlink" Target="consultantplus://offline/ref=1E8ED20534E3A06F61A88C78F40146F5FA7E3CBC279B787E2BC844C9BD8ED756E559u4G" TargetMode="External"/><Relationship Id="rId20" Type="http://schemas.openxmlformats.org/officeDocument/2006/relationships/hyperlink" Target="consultantplus://offline/ref=1E8ED20534E3A06F61A88C78F40146F5FA7E3CBC279B77762DC444C9BD8ED756E59407052E64328FC16E022C5Cu3G" TargetMode="External"/><Relationship Id="rId29" Type="http://schemas.openxmlformats.org/officeDocument/2006/relationships/hyperlink" Target="consultantplus://offline/ref=1E8ED20534E3A06F61A89275E26D18FFF87C64B32F9775297699429EE25DuEG" TargetMode="External"/><Relationship Id="rId1" Type="http://schemas.openxmlformats.org/officeDocument/2006/relationships/styles" Target="styles.xml"/><Relationship Id="rId6" Type="http://schemas.openxmlformats.org/officeDocument/2006/relationships/hyperlink" Target="consultantplus://offline/ref=1E8ED20534E3A06F61A88C78F40146F5FA7E3CBC279B77762DC444C9BD8ED756E559u4G" TargetMode="External"/><Relationship Id="rId11" Type="http://schemas.openxmlformats.org/officeDocument/2006/relationships/hyperlink" Target="consultantplus://offline/ref=1E8ED20534E3A06F61A88C78F40146F5FA7E3CBC279B787E2BC844C9BD8ED756E559u4G" TargetMode="External"/><Relationship Id="rId24" Type="http://schemas.openxmlformats.org/officeDocument/2006/relationships/hyperlink" Target="consultantplus://offline/ref=1E8ED20534E3A06F61A88C78F40146F5FA7E3CBC279B77762DC444C9BD8ED756E59407052E64328FC16E022C5Cu7G" TargetMode="External"/><Relationship Id="rId32" Type="http://schemas.openxmlformats.org/officeDocument/2006/relationships/theme" Target="theme/theme1.xml"/><Relationship Id="rId5" Type="http://schemas.openxmlformats.org/officeDocument/2006/relationships/hyperlink" Target="consultantplus://offline/ref=1E8ED20534E3A06F61A88C78F40146F5FA7E3CBC24927C7723C444C9BD8ED756E59407052E64328FC16E072C5Cu5G" TargetMode="External"/><Relationship Id="rId15" Type="http://schemas.openxmlformats.org/officeDocument/2006/relationships/hyperlink" Target="consultantplus://offline/ref=1E8ED20534E3A06F61A88C78F40146F5FA7E3CBC279B77762DC444C9BD8ED756E59407052E6432895Cu3G" TargetMode="External"/><Relationship Id="rId23" Type="http://schemas.openxmlformats.org/officeDocument/2006/relationships/hyperlink" Target="consultantplus://offline/ref=1E8ED20534E3A06F61A88C78F40146F5FA7E3CBC279B77762DC444C9BD8ED756E59407052E64328FC16E022C5Cu6G" TargetMode="External"/><Relationship Id="rId28" Type="http://schemas.openxmlformats.org/officeDocument/2006/relationships/hyperlink" Target="consultantplus://offline/ref=1E8ED20534E3A06F61A88C78F40146F5FA7E3CBC279B77762DC444C9BD8ED756E59407052E64328FC16E022C5Cu7G" TargetMode="External"/><Relationship Id="rId10" Type="http://schemas.openxmlformats.org/officeDocument/2006/relationships/hyperlink" Target="consultantplus://offline/ref=1E8ED20534E3A06F61A88C78F40146F5FA7E3CBC279B77762DC444C9BD8ED756E59407052E64328CC056uBG" TargetMode="External"/><Relationship Id="rId19" Type="http://schemas.openxmlformats.org/officeDocument/2006/relationships/hyperlink" Target="consultantplus://offline/ref=1E8ED20534E3A06F61A88C78F40146F5FA7E3CBC279B787E2BC844C9BD8ED756E559u4G"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E8ED20534E3A06F61A88C78F40146F5FA7E3CBC279B77762DC444C9BD8ED756E59407052E64328CC156u7G" TargetMode="External"/><Relationship Id="rId14" Type="http://schemas.openxmlformats.org/officeDocument/2006/relationships/hyperlink" Target="consultantplus://offline/ref=1E8ED20534E3A06F61A88C78F40146F5FA7E3CBC279B787E2BC844C9BD8ED756E559u4G" TargetMode="External"/><Relationship Id="rId22" Type="http://schemas.openxmlformats.org/officeDocument/2006/relationships/hyperlink" Target="consultantplus://offline/ref=1E8ED20534E3A06F61A88C78F40146F5FA7E3CBC279B77762DC444C9BD8ED756E59407052E64328FC16E022C5Cu5G" TargetMode="External"/><Relationship Id="rId27" Type="http://schemas.openxmlformats.org/officeDocument/2006/relationships/hyperlink" Target="consultantplus://offline/ref=1E8ED20534E3A06F61A88C78F40146F5FA7E3CBC279B77762DC444C9BD8ED756E59407052E64328FC656uAG" TargetMode="External"/><Relationship Id="rId30" Type="http://schemas.openxmlformats.org/officeDocument/2006/relationships/hyperlink" Target="consultantplus://offline/ref=1E8ED20534E3A06F61A88C78F40146F5FA7E3CBC279B77762DC444C9BD8ED756E59407052E64328FC656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2043</Words>
  <Characters>11650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fnm</dc:creator>
  <cp:lastModifiedBy>Огарков Андрей Сергеевич</cp:lastModifiedBy>
  <cp:revision>2</cp:revision>
  <dcterms:created xsi:type="dcterms:W3CDTF">2016-08-01T08:27:00Z</dcterms:created>
  <dcterms:modified xsi:type="dcterms:W3CDTF">2016-08-01T08:27:00Z</dcterms:modified>
</cp:coreProperties>
</file>