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Рязанской области от 14.05.2024 N 152</w:t>
              <w:br/>
              <w:t xml:space="preserve">"Об утверждении Порядка предоставления субсидий на возмещение части затрат на поддержку переработки молока сырого крупного рогатого скота, козьего и овечьего на пищевую продукцию"</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РЯЗАНСКОЙ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14 мая 2024 г. N 152</w:t>
      </w:r>
    </w:p>
    <w:p>
      <w:pPr>
        <w:pStyle w:val="2"/>
        <w:jc w:val="both"/>
      </w:pPr>
      <w:r>
        <w:rPr>
          <w:sz w:val="20"/>
        </w:rPr>
      </w:r>
    </w:p>
    <w:p>
      <w:pPr>
        <w:pStyle w:val="2"/>
        <w:jc w:val="center"/>
      </w:pPr>
      <w:r>
        <w:rPr>
          <w:sz w:val="20"/>
        </w:rPr>
        <w:t xml:space="preserve">ОБ УТВЕРЖДЕНИИ ПОРЯДКА ПРЕДОСТАВЛЕНИЯ СУБСИДИЙ НА ВОЗМЕЩЕНИЕ</w:t>
      </w:r>
    </w:p>
    <w:p>
      <w:pPr>
        <w:pStyle w:val="2"/>
        <w:jc w:val="center"/>
      </w:pPr>
      <w:r>
        <w:rPr>
          <w:sz w:val="20"/>
        </w:rPr>
        <w:t xml:space="preserve">ЧАСТИ ЗАТРАТ НА ПОДДЕРЖКУ ПЕРЕРАБОТКИ МОЛОКА СЫРОГО КРУПНОГО</w:t>
      </w:r>
    </w:p>
    <w:p>
      <w:pPr>
        <w:pStyle w:val="2"/>
        <w:jc w:val="center"/>
      </w:pPr>
      <w:r>
        <w:rPr>
          <w:sz w:val="20"/>
        </w:rPr>
        <w:t xml:space="preserve">РОГАТОГО СКОТА, КОЗЬЕГО И ОВЕЧЬЕГО НА ПИЩЕВУЮ ПРОДУКЦИЮ</w:t>
      </w:r>
    </w:p>
    <w:p>
      <w:pPr>
        <w:pStyle w:val="0"/>
        <w:jc w:val="both"/>
      </w:pPr>
      <w:r>
        <w:rPr>
          <w:sz w:val="20"/>
        </w:rPr>
      </w:r>
    </w:p>
    <w:p>
      <w:pPr>
        <w:pStyle w:val="0"/>
        <w:ind w:firstLine="540"/>
        <w:jc w:val="both"/>
      </w:pPr>
      <w:r>
        <w:rPr>
          <w:sz w:val="20"/>
        </w:rPr>
        <w:t xml:space="preserve">В соответствии со </w:t>
      </w:r>
      <w:hyperlink w:history="0" r:id="rId7" w:tooltip="&quot;Бюджетный кодекс Российской Федерации&quot; от 31.07.1998 N 145-ФЗ (ред. от 26.02.2024)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8"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w:history="0" r:id="rId9" w:tooltip="Постановление Правительства РФ от 14.07.2012 N 717 (ред. от 29.03.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Правительство Рязанской области постановляет:</w:t>
      </w:r>
    </w:p>
    <w:p>
      <w:pPr>
        <w:pStyle w:val="0"/>
        <w:spacing w:before="200" w:line-rule="auto"/>
        <w:ind w:firstLine="540"/>
        <w:jc w:val="both"/>
      </w:pPr>
      <w:r>
        <w:rPr>
          <w:sz w:val="20"/>
        </w:rPr>
        <w:t xml:space="preserve">1. Утвердить </w:t>
      </w:r>
      <w:hyperlink w:history="0" w:anchor="P28" w:tooltip="ПОРЯДОК">
        <w:r>
          <w:rPr>
            <w:sz w:val="20"/>
            <w:color w:val="0000ff"/>
          </w:rPr>
          <w:t xml:space="preserve">Порядок</w:t>
        </w:r>
      </w:hyperlink>
      <w:r>
        <w:rPr>
          <w:sz w:val="20"/>
        </w:rPr>
        <w:t xml:space="preserve"> предоставления субсидий на возмещение части затрат на поддержку переработки молока сырого крупного рогатого скота, козьего и овечьего на пищевую продукцию согласно приложению к настоящему постановлению.</w:t>
      </w:r>
    </w:p>
    <w:p>
      <w:pPr>
        <w:pStyle w:val="0"/>
        <w:spacing w:before="200" w:line-rule="auto"/>
        <w:ind w:firstLine="540"/>
        <w:jc w:val="both"/>
      </w:pPr>
      <w:r>
        <w:rPr>
          <w:sz w:val="20"/>
        </w:rPr>
        <w:t xml:space="preserve">2. Установить, что проведение отбора получателей субсидии, предоставляемой сельскохозяйственным товаропроизводителям, признанным таковыми в соответствии со </w:t>
      </w:r>
      <w:hyperlink w:history="0" r:id="rId10" w:tooltip="Федеральный закон от 29.12.2006 N 264-ФЗ (ред. от 25.12.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осуществляется в соответствии с Порядком предоставления субсидий на возмещение части затрат на поддержку переработки молока сырого крупного рогатого скота, козьего и овечьего на пищевую продукцию.</w:t>
      </w:r>
    </w:p>
    <w:p>
      <w:pPr>
        <w:pStyle w:val="0"/>
        <w:spacing w:before="200" w:line-rule="auto"/>
        <w:ind w:firstLine="540"/>
        <w:jc w:val="both"/>
      </w:pPr>
      <w:r>
        <w:rPr>
          <w:sz w:val="20"/>
        </w:rPr>
        <w:t xml:space="preserve">3. Внести в </w:t>
      </w:r>
      <w:hyperlink w:history="0" r:id="rId11" w:tooltip="Постановление Правительства Рязанской области от 05.05.2022 N 175 &quot;Об утверждении Порядка предоставления субсидий сельскохозяйственным товаропроизводителям, организациям и индивидуальным предпринимателям на возмещение части затрат на обеспечение прироста объема молока сырого крупного рогатого скота, козьего и овечьего, переработанного ими на пищевую продукцию&quot; ------------ Недействующая редакция {КонсультантПлюс}">
        <w:r>
          <w:rPr>
            <w:sz w:val="20"/>
            <w:color w:val="0000ff"/>
          </w:rPr>
          <w:t xml:space="preserve">приложение</w:t>
        </w:r>
      </w:hyperlink>
      <w:r>
        <w:rPr>
          <w:sz w:val="20"/>
        </w:rPr>
        <w:t xml:space="preserve"> к Постановлению Правительства Рязанской области от 5 мая 2022 г. N 175 "Об утверждении Порядка предоставления субсидий сельскохозяйственным товаропроизводителям, организациям и индивидуальным предпринимателям на возмещение части затрат на обеспечение прироста объема молока сырого крупного рогатого скота, козьего и овечьего, переработанного ими на пищевую продукцию" изменения, признав утратившими силу </w:t>
      </w:r>
      <w:hyperlink w:history="0" r:id="rId12" w:tooltip="Постановление Правительства Рязанской области от 05.05.2022 N 175 &quot;Об утверждении Порядка предоставления субсидий сельскохозяйственным товаропроизводителям, организациям и индивидуальным предпринимателям на возмещение части затрат на обеспечение прироста объема молока сырого крупного рогатого скота, козьего и овечьего, переработанного ими на пищевую продукцию&quot; ------------ Недействующая редакция {КонсультантПлюс}">
        <w:r>
          <w:rPr>
            <w:sz w:val="20"/>
            <w:color w:val="0000ff"/>
          </w:rPr>
          <w:t xml:space="preserve">пункты 1</w:t>
        </w:r>
      </w:hyperlink>
      <w:r>
        <w:rPr>
          <w:sz w:val="20"/>
        </w:rPr>
        <w:t xml:space="preserve"> - </w:t>
      </w:r>
      <w:hyperlink w:history="0" r:id="rId13" w:tooltip="Постановление Правительства Рязанской области от 05.05.2022 N 175 &quot;Об утверждении Порядка предоставления субсидий сельскохозяйственным товаропроизводителям, организациям и индивидуальным предпринимателям на возмещение части затрат на обеспечение прироста объема молока сырого крупного рогатого скота, козьего и овечьего, переработанного ими на пищевую продукцию&quot; ------------ Недействующая редакция {КонсультантПлюс}">
        <w:r>
          <w:rPr>
            <w:sz w:val="20"/>
            <w:color w:val="0000ff"/>
          </w:rPr>
          <w:t xml:space="preserve">9</w:t>
        </w:r>
      </w:hyperlink>
      <w:r>
        <w:rPr>
          <w:sz w:val="20"/>
        </w:rPr>
        <w:t xml:space="preserve">.</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Председателя Правительства Рязанской области (в сфере сельского хозяйства и продовольствия).</w:t>
      </w:r>
    </w:p>
    <w:p>
      <w:pPr>
        <w:pStyle w:val="0"/>
        <w:jc w:val="both"/>
      </w:pPr>
      <w:r>
        <w:rPr>
          <w:sz w:val="20"/>
        </w:rPr>
      </w:r>
    </w:p>
    <w:p>
      <w:pPr>
        <w:pStyle w:val="0"/>
        <w:jc w:val="right"/>
      </w:pPr>
      <w:r>
        <w:rPr>
          <w:sz w:val="20"/>
        </w:rPr>
        <w:t xml:space="preserve">Губернатор Рязанской области</w:t>
      </w:r>
    </w:p>
    <w:p>
      <w:pPr>
        <w:pStyle w:val="0"/>
        <w:jc w:val="right"/>
      </w:pPr>
      <w:r>
        <w:rPr>
          <w:sz w:val="20"/>
        </w:rPr>
        <w:t xml:space="preserve">П.В.МАЛКОВ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Рязанской области</w:t>
      </w:r>
    </w:p>
    <w:p>
      <w:pPr>
        <w:pStyle w:val="0"/>
        <w:jc w:val="right"/>
      </w:pPr>
      <w:r>
        <w:rPr>
          <w:sz w:val="20"/>
        </w:rPr>
        <w:t xml:space="preserve">от 14 мая 2024 г. N 152</w:t>
      </w:r>
    </w:p>
    <w:p>
      <w:pPr>
        <w:pStyle w:val="0"/>
        <w:jc w:val="both"/>
      </w:pPr>
      <w:r>
        <w:rPr>
          <w:sz w:val="20"/>
        </w:rPr>
      </w:r>
    </w:p>
    <w:bookmarkStart w:id="28" w:name="P28"/>
    <w:bookmarkEnd w:id="28"/>
    <w:p>
      <w:pPr>
        <w:pStyle w:val="2"/>
        <w:jc w:val="center"/>
      </w:pPr>
      <w:r>
        <w:rPr>
          <w:sz w:val="20"/>
        </w:rPr>
        <w:t xml:space="preserve">ПОРЯДОК</w:t>
      </w:r>
    </w:p>
    <w:p>
      <w:pPr>
        <w:pStyle w:val="2"/>
        <w:jc w:val="center"/>
      </w:pPr>
      <w:r>
        <w:rPr>
          <w:sz w:val="20"/>
        </w:rPr>
        <w:t xml:space="preserve">ПРЕДОСТАВЛЕНИЯ СУБСИДИЙ НА ВОЗМЕЩЕНИЕ ЧАСТИ ЗАТРАТ</w:t>
      </w:r>
    </w:p>
    <w:p>
      <w:pPr>
        <w:pStyle w:val="2"/>
        <w:jc w:val="center"/>
      </w:pPr>
      <w:r>
        <w:rPr>
          <w:sz w:val="20"/>
        </w:rPr>
        <w:t xml:space="preserve">НА ПОДДЕРЖКУ ПЕРЕРАБОТКИ МОЛОКА СЫРОГО КРУПНОГО РОГАТОГО</w:t>
      </w:r>
    </w:p>
    <w:p>
      <w:pPr>
        <w:pStyle w:val="2"/>
        <w:jc w:val="center"/>
      </w:pPr>
      <w:r>
        <w:rPr>
          <w:sz w:val="20"/>
        </w:rPr>
        <w:t xml:space="preserve">СКОТА, КОЗЬЕГО И ОВЕЧЬЕГО НА ПИЩЕВУЮ ПРОДУКЦИЮ</w:t>
      </w:r>
    </w:p>
    <w:p>
      <w:pPr>
        <w:pStyle w:val="0"/>
        <w:jc w:val="both"/>
      </w:pPr>
      <w:r>
        <w:rPr>
          <w:sz w:val="20"/>
        </w:rPr>
      </w:r>
    </w:p>
    <w:p>
      <w:pPr>
        <w:pStyle w:val="2"/>
        <w:outlineLvl w:val="1"/>
        <w:jc w:val="center"/>
      </w:pPr>
      <w:r>
        <w:rPr>
          <w:sz w:val="20"/>
        </w:rPr>
        <w:t xml:space="preserve">I. Общие положения о предоставлении субсидии</w:t>
      </w:r>
    </w:p>
    <w:p>
      <w:pPr>
        <w:pStyle w:val="0"/>
        <w:jc w:val="both"/>
      </w:pPr>
      <w:r>
        <w:rPr>
          <w:sz w:val="20"/>
        </w:rPr>
      </w:r>
    </w:p>
    <w:p>
      <w:pPr>
        <w:pStyle w:val="0"/>
        <w:ind w:firstLine="540"/>
        <w:jc w:val="both"/>
      </w:pPr>
      <w:r>
        <w:rPr>
          <w:sz w:val="20"/>
        </w:rPr>
        <w:t xml:space="preserve">1.1. Настоящий Порядок разработан в соответствии со </w:t>
      </w:r>
      <w:hyperlink w:history="0" r:id="rId14" w:tooltip="&quot;Бюджетный кодекс Российской Федерации&quot; от 31.07.1998 N 145-ФЗ (ред. от 26.02.2024) {КонсультантПлюс}">
        <w:r>
          <w:rPr>
            <w:sz w:val="20"/>
            <w:color w:val="0000ff"/>
          </w:rPr>
          <w:t xml:space="preserve">статьей 78</w:t>
        </w:r>
      </w:hyperlink>
      <w:r>
        <w:rPr>
          <w:sz w:val="20"/>
        </w:rPr>
        <w:t xml:space="preserve"> Бюджетного кодекса Российской Федерации, </w:t>
      </w:r>
      <w:hyperlink w:history="0" r:id="rId15" w:tooltip="Постановление Правительства РФ от 25.10.2023 N 1782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 октября 2023 г.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w:history="0" r:id="rId16" w:tooltip="Постановление Правительства РФ от 14.07.2012 N 717 (ред. от 29.03.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Правилами</w:t>
        </w:r>
      </w:hyperlink>
      <w:r>
        <w:rPr>
          <w:sz w:val="20"/>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являющимися приложением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законом Рязанской области об областном бюджете на очередной финансовый год и плановый период, </w:t>
      </w:r>
      <w:hyperlink w:history="0" r:id="rId17" w:tooltip="Распоряжение Правительства Рязанской области от 12.12.2023 N 749-р (ред. от 27.03.2024) &lt;Об утверждении паспорта государственной программы Рязанской области &quot;Развитие агропромышленного комплекса&quot;, утвержденной Постановлением Правительства Рязанской области от 30 октября 2013 г. N 357, и направлений (подпрограммы) Программы&gt; {КонсультантПлюс}">
        <w:r>
          <w:rPr>
            <w:sz w:val="20"/>
            <w:color w:val="0000ff"/>
          </w:rPr>
          <w:t xml:space="preserve">распоряжением</w:t>
        </w:r>
      </w:hyperlink>
      <w:r>
        <w:rPr>
          <w:sz w:val="20"/>
        </w:rPr>
        <w:t xml:space="preserve"> Правительства Рязанской области от 12 декабря 2023 г. N 749-р.</w:t>
      </w:r>
    </w:p>
    <w:bookmarkStart w:id="36" w:name="P36"/>
    <w:bookmarkEnd w:id="36"/>
    <w:p>
      <w:pPr>
        <w:pStyle w:val="0"/>
        <w:spacing w:before="200" w:line-rule="auto"/>
        <w:ind w:firstLine="540"/>
        <w:jc w:val="both"/>
      </w:pPr>
      <w:r>
        <w:rPr>
          <w:sz w:val="20"/>
        </w:rPr>
        <w:t xml:space="preserve">1.2. 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затрат (без учета налога на добавленную стоимость) на поддержку переработки молока сырого крупного рогатого скота, козьего и овечьего на пищевую продукцию (далее - субсидия) сельскохозяйственным товаропроизводителям, признанным таковыми в соответствии со </w:t>
      </w:r>
      <w:hyperlink w:history="0" r:id="rId18" w:tooltip="Федеральный закон от 29.12.2006 N 264-ФЗ (ред. от 25.12.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 (далее - категория отбора, Получатель).</w:t>
      </w:r>
    </w:p>
    <w:p>
      <w:pPr>
        <w:pStyle w:val="0"/>
        <w:spacing w:before="200" w:line-rule="auto"/>
        <w:ind w:firstLine="540"/>
        <w:jc w:val="both"/>
      </w:pPr>
      <w:r>
        <w:rPr>
          <w:sz w:val="20"/>
        </w:rPr>
        <w:t xml:space="preserve">Направлением затрат, на возмещение которых предоставляется субсидия, является переработка молока сырого крупного рогатого скота, козьего и овечьего на пищевую продукцию в отчетном финансовом году.</w:t>
      </w:r>
    </w:p>
    <w:p>
      <w:pPr>
        <w:pStyle w:val="0"/>
        <w:spacing w:before="200" w:line-rule="auto"/>
        <w:ind w:firstLine="540"/>
        <w:jc w:val="both"/>
      </w:pPr>
      <w:r>
        <w:rPr>
          <w:sz w:val="20"/>
        </w:rPr>
        <w:t xml:space="preserve">1.3. Субсидия предоставляется Получателю по ставке на 1 тонну переработанного на пищевую продукцию молока сырого крупного рогатого скота, козьего и овечьего.</w:t>
      </w:r>
    </w:p>
    <w:p>
      <w:pPr>
        <w:pStyle w:val="0"/>
        <w:spacing w:before="200" w:line-rule="auto"/>
        <w:ind w:firstLine="540"/>
        <w:jc w:val="both"/>
      </w:pPr>
      <w:r>
        <w:rPr>
          <w:sz w:val="20"/>
        </w:rPr>
        <w:t xml:space="preserve">Для Получателя,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1.4.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текущий финансовый год, является министерство сельского хозяйства и продовольствия Рязанской области (далее - Министерство).</w:t>
      </w:r>
    </w:p>
    <w:p>
      <w:pPr>
        <w:pStyle w:val="0"/>
        <w:spacing w:before="200" w:line-rule="auto"/>
        <w:ind w:firstLine="540"/>
        <w:jc w:val="both"/>
      </w:pPr>
      <w:r>
        <w:rPr>
          <w:sz w:val="20"/>
        </w:rPr>
        <w:t xml:space="preserve">Министерство предоставляет субсидии в пределах бюджетных ассигнований, предусмотренных в областном бюджете на текущий финансовый год, и доведенных лимитов бюджетных обязательств на цель, указанную в </w:t>
      </w:r>
      <w:hyperlink w:history="0" w:anchor="P36" w:tooltip="1.2. 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затрат (без учета налога на добавленную стоимость) на поддержку переработки молока сырого крупного рогатого скота, козьего и овечьего на пищевую продукцию (далее - субсидия) сельскохозяйственным товаропроизводителям, признанным таковыми в соответствии со стать...">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pPr>
        <w:pStyle w:val="0"/>
        <w:jc w:val="both"/>
      </w:pPr>
      <w:r>
        <w:rPr>
          <w:sz w:val="20"/>
        </w:rPr>
      </w:r>
    </w:p>
    <w:p>
      <w:pPr>
        <w:pStyle w:val="2"/>
        <w:outlineLvl w:val="1"/>
        <w:jc w:val="center"/>
      </w:pPr>
      <w:r>
        <w:rPr>
          <w:sz w:val="20"/>
        </w:rPr>
        <w:t xml:space="preserve">II. Порядок проведения отбора Получателей для предоставления</w:t>
      </w:r>
    </w:p>
    <w:p>
      <w:pPr>
        <w:pStyle w:val="2"/>
        <w:jc w:val="center"/>
      </w:pPr>
      <w:r>
        <w:rPr>
          <w:sz w:val="20"/>
        </w:rPr>
        <w:t xml:space="preserve">субсидии</w:t>
      </w:r>
    </w:p>
    <w:p>
      <w:pPr>
        <w:pStyle w:val="0"/>
        <w:jc w:val="both"/>
      </w:pPr>
      <w:r>
        <w:rPr>
          <w:sz w:val="20"/>
        </w:rPr>
      </w:r>
    </w:p>
    <w:p>
      <w:pPr>
        <w:pStyle w:val="0"/>
        <w:ind w:firstLine="540"/>
        <w:jc w:val="both"/>
      </w:pPr>
      <w:r>
        <w:rPr>
          <w:sz w:val="20"/>
        </w:rPr>
        <w:t xml:space="preserve">2.1. Отбор Получателей проводится способом запроса предложений (далее - отбор).</w:t>
      </w:r>
    </w:p>
    <w:p>
      <w:pPr>
        <w:pStyle w:val="0"/>
        <w:spacing w:before="200" w:line-rule="auto"/>
        <w:ind w:firstLine="540"/>
        <w:jc w:val="both"/>
      </w:pPr>
      <w:r>
        <w:rPr>
          <w:sz w:val="20"/>
        </w:rPr>
        <w:t xml:space="preserve">Отбор осуществляется Министерством с использованием государственной интегрированной информационной системы управления общественными финансами "Электронный бюджет" на сайте </w:t>
      </w:r>
      <w:r>
        <w:rPr>
          <w:sz w:val="20"/>
        </w:rPr>
        <w:t xml:space="preserve">https://promote.budget.gov.ru/</w:t>
      </w:r>
      <w:r>
        <w:rPr>
          <w:sz w:val="20"/>
        </w:rPr>
        <w:t xml:space="preserve"> на основании заявки, направленной Получателем для участия в отборе (далее соответственно - система "Электронный бюджет", заявка), исходя из соответствия Получателя категории отбора, указанной в </w:t>
      </w:r>
      <w:hyperlink w:history="0" w:anchor="P36" w:tooltip="1.2. 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затрат (без учета налога на добавленную стоимость) на поддержку переработки молока сырого крупного рогатого скота, козьего и овечьего на пищевую продукцию (далее - субсидия) сельскохозяйственным товаропроизводителям, признанным таковыми в соответствии со стать...">
        <w:r>
          <w:rPr>
            <w:sz w:val="20"/>
            <w:color w:val="0000ff"/>
          </w:rPr>
          <w:t xml:space="preserve">пункте 1.2</w:t>
        </w:r>
      </w:hyperlink>
      <w:r>
        <w:rPr>
          <w:sz w:val="20"/>
        </w:rPr>
        <w:t xml:space="preserve"> настоящего Порядка, и очередности поступления заявок.</w:t>
      </w:r>
    </w:p>
    <w:p>
      <w:pPr>
        <w:pStyle w:val="0"/>
        <w:spacing w:before="200" w:line-rule="auto"/>
        <w:ind w:firstLine="540"/>
        <w:jc w:val="both"/>
      </w:pPr>
      <w:r>
        <w:rPr>
          <w:sz w:val="20"/>
        </w:rPr>
        <w:t xml:space="preserve">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pPr>
        <w:pStyle w:val="0"/>
        <w:spacing w:before="200" w:line-rule="auto"/>
        <w:ind w:firstLine="540"/>
        <w:jc w:val="both"/>
      </w:pPr>
      <w:r>
        <w:rPr>
          <w:sz w:val="20"/>
        </w:rPr>
        <w:t xml:space="preserve">Взаимодействие Министерства и Получателя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2.3.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и после подписания усиленной квалифицированной электронной подписью министра сельского хозяйства и продовольствия Рязанской области (далее - министр) (уполномоченного им лица) размещается Министерством на едином портале, а также на официальном сайте Министерства в информационно-телекоммуникационной сети "Интернет" не позднее 5 календарных дней до дня начала приема заявок.</w:t>
      </w:r>
    </w:p>
    <w:p>
      <w:pPr>
        <w:pStyle w:val="0"/>
        <w:spacing w:before="200" w:line-rule="auto"/>
        <w:ind w:firstLine="540"/>
        <w:jc w:val="both"/>
      </w:pPr>
      <w:r>
        <w:rPr>
          <w:sz w:val="20"/>
        </w:rPr>
        <w:t xml:space="preserve">Объявление о проведении отбора включает в себя следующую информацию:</w:t>
      </w:r>
    </w:p>
    <w:p>
      <w:pPr>
        <w:pStyle w:val="0"/>
        <w:spacing w:before="200" w:line-rule="auto"/>
        <w:ind w:firstLine="540"/>
        <w:jc w:val="both"/>
      </w:pPr>
      <w:r>
        <w:rPr>
          <w:sz w:val="20"/>
        </w:rPr>
        <w:t xml:space="preserve">а) сроки проведения отбора;</w:t>
      </w:r>
    </w:p>
    <w:p>
      <w:pPr>
        <w:pStyle w:val="0"/>
        <w:spacing w:before="200" w:line-rule="auto"/>
        <w:ind w:firstLine="540"/>
        <w:jc w:val="both"/>
      </w:pPr>
      <w:r>
        <w:rPr>
          <w:sz w:val="20"/>
        </w:rPr>
        <w:t xml:space="preserve">б) 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в) 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г) результат предоставления субсидии в соответствии с </w:t>
      </w:r>
      <w:hyperlink w:history="0" w:anchor="P168" w:tooltip="3.6. Результат предоставления субсидии - объем молока сырого крупного рогатого скота, козьего и овечьего, переработанного на пищевую продукцию (тыс. тонн).">
        <w:r>
          <w:rPr>
            <w:sz w:val="20"/>
            <w:color w:val="0000ff"/>
          </w:rPr>
          <w:t xml:space="preserve">пунктом 3.6</w:t>
        </w:r>
      </w:hyperlink>
      <w:r>
        <w:rPr>
          <w:sz w:val="20"/>
        </w:rPr>
        <w:t xml:space="preserve"> настоящего Порядка;</w:t>
      </w:r>
    </w:p>
    <w:p>
      <w:pPr>
        <w:pStyle w:val="0"/>
        <w:spacing w:before="200" w:line-rule="auto"/>
        <w:ind w:firstLine="540"/>
        <w:jc w:val="both"/>
      </w:pPr>
      <w:r>
        <w:rPr>
          <w:sz w:val="20"/>
        </w:rPr>
        <w:t xml:space="preserve">д) доменное имя и (или) указатели страниц государственной в информационно-телекоммуникационной системы в сети "Интернет";</w:t>
      </w:r>
    </w:p>
    <w:p>
      <w:pPr>
        <w:pStyle w:val="0"/>
        <w:spacing w:before="200" w:line-rule="auto"/>
        <w:ind w:firstLine="540"/>
        <w:jc w:val="both"/>
      </w:pPr>
      <w:r>
        <w:rPr>
          <w:sz w:val="20"/>
        </w:rPr>
        <w:t xml:space="preserve">е) требования к Получателю, определенные </w:t>
      </w:r>
      <w:hyperlink w:history="0" w:anchor="P70" w:tooltip="2.4. Субсидия предоставляется при соблюдении следующих условий:">
        <w:r>
          <w:rPr>
            <w:sz w:val="20"/>
            <w:color w:val="0000ff"/>
          </w:rPr>
          <w:t xml:space="preserve">пунктом 2.4</w:t>
        </w:r>
      </w:hyperlink>
      <w:r>
        <w:rPr>
          <w:sz w:val="20"/>
        </w:rPr>
        <w:t xml:space="preserve"> настоящего Порядка, и к перечню документов, представляемых Получателем для подтверждения соответствия указанным требованиям;</w:t>
      </w:r>
    </w:p>
    <w:p>
      <w:pPr>
        <w:pStyle w:val="0"/>
        <w:spacing w:before="200" w:line-rule="auto"/>
        <w:ind w:firstLine="540"/>
        <w:jc w:val="both"/>
      </w:pPr>
      <w:r>
        <w:rPr>
          <w:sz w:val="20"/>
        </w:rPr>
        <w:t xml:space="preserve">ж) категорию отбора в соответствии с </w:t>
      </w:r>
      <w:hyperlink w:history="0" w:anchor="P36" w:tooltip="1.2. 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затрат (без учета налога на добавленную стоимость) на поддержку переработки молока сырого крупного рогатого скота, козьего и овечьего на пищевую продукцию (далее - субсидия) сельскохозяйственным товаропроизводителям, признанным таковыми в соответствии со стать...">
        <w:r>
          <w:rPr>
            <w:sz w:val="20"/>
            <w:color w:val="0000ff"/>
          </w:rPr>
          <w:t xml:space="preserve">пунктом 1.2</w:t>
        </w:r>
      </w:hyperlink>
      <w:r>
        <w:rPr>
          <w:sz w:val="20"/>
        </w:rPr>
        <w:t xml:space="preserve"> настоящего Порядка;</w:t>
      </w:r>
    </w:p>
    <w:p>
      <w:pPr>
        <w:pStyle w:val="0"/>
        <w:spacing w:before="200" w:line-rule="auto"/>
        <w:ind w:firstLine="540"/>
        <w:jc w:val="both"/>
      </w:pPr>
      <w:r>
        <w:rPr>
          <w:sz w:val="20"/>
        </w:rPr>
        <w:t xml:space="preserve">з) порядок подачи заявки и требования, предъявляемые к форме и содержанию заявки;</w:t>
      </w:r>
    </w:p>
    <w:p>
      <w:pPr>
        <w:pStyle w:val="0"/>
        <w:spacing w:before="200" w:line-rule="auto"/>
        <w:ind w:firstLine="540"/>
        <w:jc w:val="both"/>
      </w:pPr>
      <w:r>
        <w:rPr>
          <w:sz w:val="20"/>
        </w:rPr>
        <w:t xml:space="preserve">и) порядок отзыва и возврата заявки, определяющий в том числе основания для возврата заявки, порядок внесения изменений в заявку в соответствии с </w:t>
      </w:r>
      <w:hyperlink w:history="0" w:anchor="P123" w:tooltip="2.11. 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quot;Электронный бюджет&quot; в течение одного рабочего дня со дня их принятия с указанием оснований для возврата заявки, а также положений заявки, нуждающихся в доработке.">
        <w:r>
          <w:rPr>
            <w:sz w:val="20"/>
            <w:color w:val="0000ff"/>
          </w:rPr>
          <w:t xml:space="preserve">пунктом 2.11</w:t>
        </w:r>
      </w:hyperlink>
      <w:r>
        <w:rPr>
          <w:sz w:val="20"/>
        </w:rPr>
        <w:t xml:space="preserve"> настоящего Порядка;</w:t>
      </w:r>
    </w:p>
    <w:p>
      <w:pPr>
        <w:pStyle w:val="0"/>
        <w:spacing w:before="200" w:line-rule="auto"/>
        <w:ind w:firstLine="540"/>
        <w:jc w:val="both"/>
      </w:pPr>
      <w:r>
        <w:rPr>
          <w:sz w:val="20"/>
        </w:rPr>
        <w:t xml:space="preserve">к) порядок рассмотрения заявки в соответствии с </w:t>
      </w:r>
      <w:hyperlink w:history="0" w:anchor="P133" w:tooltip="2.14. Министерство со дня получения доступа к заявкам в системе &quot;Электронный бюджет&quot; в течение срока, указанного в объявлении, рассматривает представленные заявки и документы, проверяет их на предмет соответствия установленным в объявлении о проведении отбора условиям и требованиям и категории отбора, признает заявки надлежащими либо отклоняет их.">
        <w:r>
          <w:rPr>
            <w:sz w:val="20"/>
            <w:color w:val="0000ff"/>
          </w:rPr>
          <w:t xml:space="preserve">пунктом 2.14</w:t>
        </w:r>
      </w:hyperlink>
      <w:r>
        <w:rPr>
          <w:sz w:val="20"/>
        </w:rPr>
        <w:t xml:space="preserve"> настоящего Порядка;</w:t>
      </w:r>
    </w:p>
    <w:p>
      <w:pPr>
        <w:pStyle w:val="0"/>
        <w:spacing w:before="200" w:line-rule="auto"/>
        <w:ind w:firstLine="540"/>
        <w:jc w:val="both"/>
      </w:pPr>
      <w:r>
        <w:rPr>
          <w:sz w:val="20"/>
        </w:rPr>
        <w:t xml:space="preserve">л) порядок возврата заявки на доработку в соответствии с </w:t>
      </w:r>
      <w:hyperlink w:history="0" w:anchor="P123" w:tooltip="2.11. 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quot;Электронный бюджет&quot; в течение одного рабочего дня со дня их принятия с указанием оснований для возврата заявки, а также положений заявки, нуждающихся в доработке.">
        <w:r>
          <w:rPr>
            <w:sz w:val="20"/>
            <w:color w:val="0000ff"/>
          </w:rPr>
          <w:t xml:space="preserve">пунктом 2.11</w:t>
        </w:r>
      </w:hyperlink>
      <w:r>
        <w:rPr>
          <w:sz w:val="20"/>
        </w:rPr>
        <w:t xml:space="preserve"> настоящего Порядка;</w:t>
      </w:r>
    </w:p>
    <w:p>
      <w:pPr>
        <w:pStyle w:val="0"/>
        <w:spacing w:before="200" w:line-rule="auto"/>
        <w:ind w:firstLine="540"/>
        <w:jc w:val="both"/>
      </w:pPr>
      <w:r>
        <w:rPr>
          <w:sz w:val="20"/>
        </w:rPr>
        <w:t xml:space="preserve">м) порядок отклонения заявки, а также информация об основаниях ее отклонения в соответствии с </w:t>
      </w:r>
      <w:hyperlink w:history="0" w:anchor="P133" w:tooltip="2.14. Министерство со дня получения доступа к заявкам в системе &quot;Электронный бюджет&quot; в течение срока, указанного в объявлении, рассматривает представленные заявки и документы, проверяет их на предмет соответствия установленным в объявлении о проведении отбора условиям и требованиям и категории отбора, признает заявки надлежащими либо отклоняет их.">
        <w:r>
          <w:rPr>
            <w:sz w:val="20"/>
            <w:color w:val="0000ff"/>
          </w:rPr>
          <w:t xml:space="preserve">пунктом 2.14</w:t>
        </w:r>
      </w:hyperlink>
      <w:r>
        <w:rPr>
          <w:sz w:val="20"/>
        </w:rPr>
        <w:t xml:space="preserve"> настоящего Порядка;</w:t>
      </w:r>
    </w:p>
    <w:p>
      <w:pPr>
        <w:pStyle w:val="0"/>
        <w:spacing w:before="200" w:line-rule="auto"/>
        <w:ind w:firstLine="540"/>
        <w:jc w:val="both"/>
      </w:pPr>
      <w:r>
        <w:rPr>
          <w:sz w:val="20"/>
        </w:rPr>
        <w:t xml:space="preserve">н)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о) порядок предоставления Получателю разъяснений положений объявления о проведении отбора, дату начала и окончания срока такого предоставления в соответствии с </w:t>
      </w:r>
      <w:hyperlink w:history="0" w:anchor="P128" w:tooltip="2.12. Получатель со дня размещения объявления о проведении отбора на едином портале и не позднее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quot;Электронный бюджет&quot; соответствующего запроса.">
        <w:r>
          <w:rPr>
            <w:sz w:val="20"/>
            <w:color w:val="0000ff"/>
          </w:rPr>
          <w:t xml:space="preserve">пунктом 2.12</w:t>
        </w:r>
      </w:hyperlink>
      <w:r>
        <w:rPr>
          <w:sz w:val="20"/>
        </w:rPr>
        <w:t xml:space="preserve"> настоящего Порядка;</w:t>
      </w:r>
    </w:p>
    <w:p>
      <w:pPr>
        <w:pStyle w:val="0"/>
        <w:spacing w:before="200" w:line-rule="auto"/>
        <w:ind w:firstLine="540"/>
        <w:jc w:val="both"/>
      </w:pPr>
      <w:r>
        <w:rPr>
          <w:sz w:val="20"/>
        </w:rPr>
        <w:t xml:space="preserve">п) срок, в течение которого Получатель, прошедший отбор, должен подписать соглашение о предоставлении субсидии (далее - Соглашение);</w:t>
      </w:r>
    </w:p>
    <w:p>
      <w:pPr>
        <w:pStyle w:val="0"/>
        <w:spacing w:before="200" w:line-rule="auto"/>
        <w:ind w:firstLine="540"/>
        <w:jc w:val="both"/>
      </w:pPr>
      <w:r>
        <w:rPr>
          <w:sz w:val="20"/>
        </w:rPr>
        <w:t xml:space="preserve">р) условия признания Получателя уклонившимся от заключения Соглашения в соответствии с </w:t>
      </w:r>
      <w:hyperlink w:history="0" w:anchor="P165" w:tooltip="3.4. Получатель признается уклонившимся от заключения Соглашения и ему отказывается в предоставлении субсидии, если в течение срока, указанного в пункте 3.2 настоящего Порядка, не подписал усиленной квалифицированной электронной подписью (для юридических лиц и индивидуальных предпринимателей) или простой электронной подписью подтвержденной учетной записи физического лица в единой системе идентификации и аутентификации (для физических лиц) Соглашение (по любым причинам) и не направил в Министерство возраж...">
        <w:r>
          <w:rPr>
            <w:sz w:val="20"/>
            <w:color w:val="0000ff"/>
          </w:rPr>
          <w:t xml:space="preserve">пунктом 3.4</w:t>
        </w:r>
      </w:hyperlink>
      <w:r>
        <w:rPr>
          <w:sz w:val="20"/>
        </w:rPr>
        <w:t xml:space="preserve"> настоящего Порядка;</w:t>
      </w:r>
    </w:p>
    <w:p>
      <w:pPr>
        <w:pStyle w:val="0"/>
        <w:spacing w:before="200" w:line-rule="auto"/>
        <w:ind w:firstLine="540"/>
        <w:jc w:val="both"/>
      </w:pPr>
      <w:r>
        <w:rPr>
          <w:sz w:val="20"/>
        </w:rPr>
        <w:t xml:space="preserve">с) сроки размещения протокола подведения итогов отбора (документа об итогах проведения отбора) на едином портале, а также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(победителей) отбора.</w:t>
      </w:r>
    </w:p>
    <w:bookmarkStart w:id="70" w:name="P70"/>
    <w:bookmarkEnd w:id="70"/>
    <w:p>
      <w:pPr>
        <w:pStyle w:val="0"/>
        <w:spacing w:before="200" w:line-rule="auto"/>
        <w:ind w:firstLine="540"/>
        <w:jc w:val="both"/>
      </w:pPr>
      <w:r>
        <w:rPr>
          <w:sz w:val="20"/>
        </w:rPr>
        <w:t xml:space="preserve">2.4. Субсидия предоставляется при соблюдении следующих условий:</w:t>
      </w:r>
    </w:p>
    <w:p>
      <w:pPr>
        <w:pStyle w:val="0"/>
        <w:spacing w:before="200" w:line-rule="auto"/>
        <w:ind w:firstLine="540"/>
        <w:jc w:val="both"/>
      </w:pPr>
      <w:r>
        <w:rPr>
          <w:sz w:val="20"/>
        </w:rPr>
        <w:t xml:space="preserve">1) Получатель по состоянию на даты рассмотрения заявки и заключения Соглашения должен соответствовать следующим требованиям:</w:t>
      </w:r>
    </w:p>
    <w:p>
      <w:pPr>
        <w:pStyle w:val="0"/>
        <w:spacing w:before="200" w:line-rule="auto"/>
        <w:ind w:firstLine="540"/>
        <w:jc w:val="both"/>
      </w:pPr>
      <w:r>
        <w:rPr>
          <w:sz w:val="20"/>
        </w:rPr>
        <w:t xml:space="preserve">-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 не должен являться иностранным агентом в соответствии с Федеральным </w:t>
      </w:r>
      <w:hyperlink w:history="0" r:id="rId19" w:tooltip="Федеральный закон от 14.07.2022 N 255-ФЗ (ред. от 11.03.2024) &quot;О контроле за деятельностью лиц, находящихся под иностранным влиянием&quot; ------------ Недействующая редакция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 не должен являться получателем средств из областного бюджета в соответствии с иными нормативными правовыми актами на цели, указанные в </w:t>
      </w:r>
      <w:hyperlink w:history="0" w:anchor="P36" w:tooltip="1.2. 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затрат (без учета налога на добавленную стоимость) на поддержку переработки молока сырого крупного рогатого скота, козьего и овечьего на пищевую продукцию (далее - субсидия) сельскохозяйственным товаропроизводителям, признанным таковыми в соответствии со стать...">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 Получатель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него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Получатель - индивидуальный предприниматель не должен прекратить деятельность в качестве индивидуального предпринимателя;</w:t>
      </w:r>
    </w:p>
    <w:p>
      <w:pPr>
        <w:pStyle w:val="0"/>
        <w:spacing w:before="200" w:line-rule="auto"/>
        <w:ind w:firstLine="540"/>
        <w:jc w:val="both"/>
      </w:pPr>
      <w:r>
        <w:rPr>
          <w:sz w:val="20"/>
        </w:rPr>
        <w:t xml:space="preserve">- у Получателя отсутствуют просроченная задолженность по возврату в бюджет Рязанской области,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Правительством Рязанской области);</w:t>
      </w:r>
    </w:p>
    <w:p>
      <w:pPr>
        <w:pStyle w:val="0"/>
        <w:spacing w:before="200" w:line-rule="auto"/>
        <w:ind w:firstLine="540"/>
        <w:jc w:val="both"/>
      </w:pPr>
      <w:r>
        <w:rPr>
          <w:sz w:val="20"/>
        </w:rPr>
        <w:t xml:space="preserve">2) у Получателя в году, предшествующем году получения субсидии, отсутствуют случаи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20"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3) Получатель соответствует категории получателя, указанной в </w:t>
      </w:r>
      <w:hyperlink w:history="0" w:anchor="P36" w:tooltip="1.2. 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затрат (без учета налога на добавленную стоимость) на поддержку переработки молока сырого крупного рогатого скота, козьего и овечьего на пищевую продукцию (далее - субсидия) сельскохозяйственным товаропроизводителям, признанным таковыми в соответствии со стать...">
        <w:r>
          <w:rPr>
            <w:sz w:val="20"/>
            <w:color w:val="0000ff"/>
          </w:rPr>
          <w:t xml:space="preserve">пункте 1.2</w:t>
        </w:r>
      </w:hyperlink>
      <w:r>
        <w:rPr>
          <w:sz w:val="20"/>
        </w:rPr>
        <w:t xml:space="preserve"> настоящего Порядка;</w:t>
      </w:r>
    </w:p>
    <w:p>
      <w:pPr>
        <w:pStyle w:val="0"/>
        <w:spacing w:before="200" w:line-rule="auto"/>
        <w:ind w:firstLine="540"/>
        <w:jc w:val="both"/>
      </w:pPr>
      <w:r>
        <w:rPr>
          <w:sz w:val="20"/>
        </w:rPr>
        <w:t xml:space="preserve">4) Получатель принял на себя обязательство о достижении в году предоставления субсидии значения результата предоставления субсидии в соответствии с заключенным между ним и Министерством Соглашением;</w:t>
      </w:r>
    </w:p>
    <w:p>
      <w:pPr>
        <w:pStyle w:val="0"/>
        <w:spacing w:before="200" w:line-rule="auto"/>
        <w:ind w:firstLine="540"/>
        <w:jc w:val="both"/>
      </w:pPr>
      <w:r>
        <w:rPr>
          <w:sz w:val="20"/>
        </w:rPr>
        <w:t xml:space="preserve">5) Получатель осуществлял переработку молока сырого крупного рогатого скота, козьего и овечьего на пищевую продукцию в отчетном финансовом году;</w:t>
      </w:r>
    </w:p>
    <w:p>
      <w:pPr>
        <w:pStyle w:val="0"/>
        <w:spacing w:before="200" w:line-rule="auto"/>
        <w:ind w:firstLine="540"/>
        <w:jc w:val="both"/>
      </w:pPr>
      <w:r>
        <w:rPr>
          <w:sz w:val="20"/>
        </w:rPr>
        <w:t xml:space="preserve">6) Получатель осуществлял деятельность по виду экономической деятельности Общероссийского </w:t>
      </w:r>
      <w:hyperlink w:history="0" r:id="rId21"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r>
          <w:rPr>
            <w:sz w:val="20"/>
            <w:color w:val="0000ff"/>
          </w:rPr>
          <w:t xml:space="preserve">классификатора</w:t>
        </w:r>
      </w:hyperlink>
      <w:r>
        <w:rPr>
          <w:sz w:val="20"/>
        </w:rPr>
        <w:t xml:space="preserve"> видов экономической деятельности ОК 029-2014 - 10.5 "Производство молочной продукции", включая детализацию внутри подкласса групп (подгрупп) в отчетном финансовом году.</w:t>
      </w:r>
    </w:p>
    <w:p>
      <w:pPr>
        <w:pStyle w:val="0"/>
        <w:spacing w:before="200" w:line-rule="auto"/>
        <w:ind w:firstLine="540"/>
        <w:jc w:val="both"/>
      </w:pPr>
      <w:r>
        <w:rPr>
          <w:sz w:val="20"/>
        </w:rPr>
        <w:t xml:space="preserve">Министерству в целях подтверждения соответствия Получателя условиям и требованиям, установленным в соответствии с настоящим пунктом, запрещено требовать от Получателя представления документов и информации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Проверка Получателя на соответствие требованиям, установленным в соответствии с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В случае отсутствия технической возможности осуществления автоматической проверки в системе "Электронный бюджет" подтверждение соответствия Получателя требованиям, установленным в соответствии с настоящим пунктом, производится путем проставления в электронном виде Получателем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87" w:name="P87"/>
    <w:bookmarkEnd w:id="87"/>
    <w:p>
      <w:pPr>
        <w:pStyle w:val="0"/>
        <w:spacing w:before="200" w:line-rule="auto"/>
        <w:ind w:firstLine="540"/>
        <w:jc w:val="both"/>
      </w:pPr>
      <w:r>
        <w:rPr>
          <w:sz w:val="20"/>
        </w:rPr>
        <w:t xml:space="preserve">2.5. Для участия в отборе Получатель в срок не позднее срока, указанного в объявлении,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00" w:line-rule="auto"/>
        <w:ind w:firstLine="540"/>
        <w:jc w:val="both"/>
      </w:pPr>
      <w:hyperlink w:history="0" w:anchor="P222" w:tooltip="РАСЧЕТ">
        <w:r>
          <w:rPr>
            <w:sz w:val="20"/>
            <w:color w:val="0000ff"/>
          </w:rPr>
          <w:t xml:space="preserve">расчет</w:t>
        </w:r>
      </w:hyperlink>
      <w:r>
        <w:rPr>
          <w:sz w:val="20"/>
        </w:rPr>
        <w:t xml:space="preserve"> размера субсидии по форме согласно приложению N 1 к настоящему Порядку;</w:t>
      </w:r>
    </w:p>
    <w:p>
      <w:pPr>
        <w:pStyle w:val="0"/>
        <w:spacing w:before="200" w:line-rule="auto"/>
        <w:ind w:firstLine="540"/>
        <w:jc w:val="both"/>
      </w:pPr>
      <w:hyperlink w:history="0" w:anchor="P269" w:tooltip="Заявление">
        <w:r>
          <w:rPr>
            <w:sz w:val="20"/>
            <w:color w:val="0000ff"/>
          </w:rPr>
          <w:t xml:space="preserve">заявление</w:t>
        </w:r>
      </w:hyperlink>
      <w:r>
        <w:rPr>
          <w:sz w:val="20"/>
        </w:rPr>
        <w:t xml:space="preserve"> Получателя, подтверждающее его соответствие категории отбора, определенной </w:t>
      </w:r>
      <w:hyperlink w:history="0" w:anchor="P36" w:tooltip="1.2. 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затрат (без учета налога на добавленную стоимость) на поддержку переработки молока сырого крупного рогатого скота, козьего и овечьего на пищевую продукцию (далее - субсидия) сельскохозяйственным товаропроизводителям, признанным таковыми в соответствии со стать...">
        <w:r>
          <w:rPr>
            <w:sz w:val="20"/>
            <w:color w:val="0000ff"/>
          </w:rPr>
          <w:t xml:space="preserve">пунктом 1.2</w:t>
        </w:r>
      </w:hyperlink>
      <w:r>
        <w:rPr>
          <w:sz w:val="20"/>
        </w:rPr>
        <w:t xml:space="preserve"> настоящего Порядка, и устанавливающее его обязательство 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 по форме согласно приложению N 2 к настоящему Порядку;</w:t>
      </w:r>
    </w:p>
    <w:p>
      <w:pPr>
        <w:pStyle w:val="0"/>
        <w:spacing w:before="200" w:line-rule="auto"/>
        <w:ind w:firstLine="540"/>
        <w:jc w:val="both"/>
      </w:pPr>
      <w:hyperlink w:history="0" w:anchor="P303" w:tooltip="СВЕДЕНИЯ">
        <w:r>
          <w:rPr>
            <w:sz w:val="20"/>
            <w:color w:val="0000ff"/>
          </w:rPr>
          <w:t xml:space="preserve">сведения</w:t>
        </w:r>
      </w:hyperlink>
      <w:r>
        <w:rPr>
          <w:sz w:val="20"/>
        </w:rPr>
        <w:t xml:space="preserve"> об объеме переработанного молока по форме согласно приложению N 3 к настоящему Порядку с приложением копий бухгалтерских документов, подтверждающих сумму затрат на закупку молока сырого крупного рогатого скота, козьего и овечьего, направленного на переработку на пищевую продукцию, и (или) себестоимость молока сырого крупного рогатого скота, козьего и овечьего, направленного на переработку на пищевую продукцию;</w:t>
      </w:r>
    </w:p>
    <w:p>
      <w:pPr>
        <w:pStyle w:val="0"/>
        <w:spacing w:before="200" w:line-rule="auto"/>
        <w:ind w:firstLine="540"/>
        <w:jc w:val="both"/>
      </w:pPr>
      <w:hyperlink w:history="0" w:anchor="P373" w:tooltip="СВЕДЕНИЯ">
        <w:r>
          <w:rPr>
            <w:sz w:val="20"/>
            <w:color w:val="0000ff"/>
          </w:rPr>
          <w:t xml:space="preserve">сведения</w:t>
        </w:r>
      </w:hyperlink>
      <w:r>
        <w:rPr>
          <w:sz w:val="20"/>
        </w:rPr>
        <w:t xml:space="preserve"> об объеме производства пищевой продукции по форме согласно приложению N 4 к настоящему Порядку.</w:t>
      </w:r>
    </w:p>
    <w:p>
      <w:pPr>
        <w:pStyle w:val="0"/>
        <w:spacing w:before="200" w:line-rule="auto"/>
        <w:ind w:firstLine="540"/>
        <w:jc w:val="both"/>
      </w:pPr>
      <w:r>
        <w:rPr>
          <w:sz w:val="20"/>
        </w:rPr>
        <w:t xml:space="preserve">Получатель не представляет документы и информацию в целях подтверждения соответствия условиям и требованиям, определенным </w:t>
      </w:r>
      <w:hyperlink w:history="0" w:anchor="P70" w:tooltip="2.4. Субсидия предоставляется при соблюдении следующих условий:">
        <w:r>
          <w:rPr>
            <w:sz w:val="20"/>
            <w:color w:val="0000ff"/>
          </w:rPr>
          <w:t xml:space="preserve">пунктом 2.4</w:t>
        </w:r>
      </w:hyperlink>
      <w:r>
        <w:rPr>
          <w:sz w:val="20"/>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Получатель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Все копии представленных документов, подтверждающих понесенные затраты, должны быть заверены Получателем в установленном порядке.</w:t>
      </w:r>
    </w:p>
    <w:p>
      <w:pPr>
        <w:pStyle w:val="0"/>
        <w:spacing w:before="200" w:line-rule="auto"/>
        <w:ind w:firstLine="540"/>
        <w:jc w:val="both"/>
      </w:pPr>
      <w:r>
        <w:rPr>
          <w:sz w:val="20"/>
        </w:rPr>
        <w:t xml:space="preserve">2.6.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0"/>
        <w:spacing w:before="200" w:line-rule="auto"/>
        <w:ind w:firstLine="540"/>
        <w:jc w:val="both"/>
      </w:pPr>
      <w:r>
        <w:rPr>
          <w:sz w:val="20"/>
        </w:rPr>
        <w:t xml:space="preserve">2.7. Заявка должна содержать следующие сведения:</w:t>
      </w:r>
    </w:p>
    <w:p>
      <w:pPr>
        <w:pStyle w:val="0"/>
        <w:spacing w:before="200" w:line-rule="auto"/>
        <w:ind w:firstLine="540"/>
        <w:jc w:val="both"/>
      </w:pPr>
      <w:r>
        <w:rPr>
          <w:sz w:val="20"/>
        </w:rPr>
        <w:t xml:space="preserve">а) информацию о Получателе:</w:t>
      </w:r>
    </w:p>
    <w:p>
      <w:pPr>
        <w:pStyle w:val="0"/>
        <w:spacing w:before="200" w:line-rule="auto"/>
        <w:ind w:firstLine="540"/>
        <w:jc w:val="both"/>
      </w:pPr>
      <w:r>
        <w:rPr>
          <w:sz w:val="20"/>
        </w:rPr>
        <w:t xml:space="preserve">полное и сокращенное наименование Получателя (для юридических лиц);</w:t>
      </w:r>
    </w:p>
    <w:p>
      <w:pPr>
        <w:pStyle w:val="0"/>
        <w:spacing w:before="200" w:line-rule="auto"/>
        <w:ind w:firstLine="540"/>
        <w:jc w:val="both"/>
      </w:pPr>
      <w:r>
        <w:rPr>
          <w:sz w:val="20"/>
        </w:rPr>
        <w:t xml:space="preserve">фамилию, имя, отчество (при наличии),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дату и место рождения (для физических лиц);</w:t>
      </w:r>
    </w:p>
    <w:p>
      <w:pPr>
        <w:pStyle w:val="0"/>
        <w:spacing w:before="200" w:line-rule="auto"/>
        <w:ind w:firstLine="540"/>
        <w:jc w:val="both"/>
      </w:pPr>
      <w:r>
        <w:rPr>
          <w:sz w:val="20"/>
        </w:rPr>
        <w:t xml:space="preserve">фамилию, имя, отчество (при наличии) индивидуального предпринимателя;</w:t>
      </w:r>
    </w:p>
    <w:p>
      <w:pPr>
        <w:pStyle w:val="0"/>
        <w:spacing w:before="200" w:line-rule="auto"/>
        <w:ind w:firstLine="540"/>
        <w:jc w:val="both"/>
      </w:pPr>
      <w:r>
        <w:rPr>
          <w:sz w:val="20"/>
        </w:rPr>
        <w:t xml:space="preserve">основной государственный регистрационный номер Получателя (для юридических лиц и индивидуальных предпринимателей);</w:t>
      </w:r>
    </w:p>
    <w:p>
      <w:pPr>
        <w:pStyle w:val="0"/>
        <w:spacing w:before="200" w:line-rule="auto"/>
        <w:ind w:firstLine="540"/>
        <w:jc w:val="both"/>
      </w:pPr>
      <w:r>
        <w:rPr>
          <w:sz w:val="20"/>
        </w:rPr>
        <w:t xml:space="preserve">идентификационный номер налогоплательщика;</w:t>
      </w:r>
    </w:p>
    <w:p>
      <w:pPr>
        <w:pStyle w:val="0"/>
        <w:spacing w:before="200" w:line-rule="auto"/>
        <w:ind w:firstLine="540"/>
        <w:jc w:val="both"/>
      </w:pPr>
      <w:r>
        <w:rPr>
          <w:sz w:val="20"/>
        </w:rPr>
        <w:t xml:space="preserve">дату постановки на учет в налоговом органе (для физических лиц, в том числе индивидуальных предпринимателей);</w:t>
      </w:r>
    </w:p>
    <w:p>
      <w:pPr>
        <w:pStyle w:val="0"/>
        <w:spacing w:before="200" w:line-rule="auto"/>
        <w:ind w:firstLine="540"/>
        <w:jc w:val="both"/>
      </w:pPr>
      <w:r>
        <w:rPr>
          <w:sz w:val="20"/>
        </w:rPr>
        <w:t xml:space="preserve">дату и код причины постановки на учет в налоговом органе (для юридических лиц);</w:t>
      </w:r>
    </w:p>
    <w:p>
      <w:pPr>
        <w:pStyle w:val="0"/>
        <w:spacing w:before="200" w:line-rule="auto"/>
        <w:ind w:firstLine="540"/>
        <w:jc w:val="both"/>
      </w:pPr>
      <w:r>
        <w:rPr>
          <w:sz w:val="20"/>
        </w:rPr>
        <w:t xml:space="preserve">дату государственной регистрации физического лица в качестве индивидуального предпринимателя;</w:t>
      </w:r>
    </w:p>
    <w:p>
      <w:pPr>
        <w:pStyle w:val="0"/>
        <w:spacing w:before="200" w:line-rule="auto"/>
        <w:ind w:firstLine="540"/>
        <w:jc w:val="both"/>
      </w:pPr>
      <w:r>
        <w:rPr>
          <w:sz w:val="20"/>
        </w:rPr>
        <w:t xml:space="preserve">дату и место рождения (для физических лиц, в том числе индивидуальных предпринимателей);</w:t>
      </w:r>
    </w:p>
    <w:p>
      <w:pPr>
        <w:pStyle w:val="0"/>
        <w:spacing w:before="200" w:line-rule="auto"/>
        <w:ind w:firstLine="540"/>
        <w:jc w:val="both"/>
      </w:pPr>
      <w:r>
        <w:rPr>
          <w:sz w:val="20"/>
        </w:rPr>
        <w:t xml:space="preserve">страховой номер индивидуального лицевого счета (для физических лиц, в том числе индивидуальных предпринимателей);</w:t>
      </w:r>
    </w:p>
    <w:p>
      <w:pPr>
        <w:pStyle w:val="0"/>
        <w:spacing w:before="200" w:line-rule="auto"/>
        <w:ind w:firstLine="540"/>
        <w:jc w:val="both"/>
      </w:pPr>
      <w:r>
        <w:rPr>
          <w:sz w:val="20"/>
        </w:rPr>
        <w:t xml:space="preserve">адрес юридического лица, адрес регистрации (для физических лиц, в том числе индивидуальных предпринимателей);</w:t>
      </w:r>
    </w:p>
    <w:p>
      <w:pPr>
        <w:pStyle w:val="0"/>
        <w:spacing w:before="200" w:line-rule="auto"/>
        <w:ind w:firstLine="540"/>
        <w:jc w:val="both"/>
      </w:pPr>
      <w:r>
        <w:rPr>
          <w:sz w:val="20"/>
        </w:rPr>
        <w:t xml:space="preserve">номер контактного телефона, почтовый адрес и адрес электронной почты для направления юридически значимых сообщений;</w:t>
      </w:r>
    </w:p>
    <w:p>
      <w:pPr>
        <w:pStyle w:val="0"/>
        <w:spacing w:before="200" w:line-rule="auto"/>
        <w:ind w:firstLine="540"/>
        <w:jc w:val="both"/>
      </w:pPr>
      <w:r>
        <w:rPr>
          <w:sz w:val="20"/>
        </w:rPr>
        <w:t xml:space="preserve">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w:history="0" r:id="rId22" w:tooltip="Федеральный закон от 08.12.1995 N 193-ФЗ (ред. от 04.08.2023) &quot;О сельскохозяйственной кооперации&quot; (с изм. и доп., вступ. в силу с 01.02.2024) {КонсультантПлюс}">
        <w:r>
          <w:rPr>
            <w:sz w:val="20"/>
            <w:color w:val="0000ff"/>
          </w:rPr>
          <w:t xml:space="preserve">законом</w:t>
        </w:r>
      </w:hyperlink>
      <w:r>
        <w:rPr>
          <w:sz w:val="20"/>
        </w:rPr>
        <w:t xml:space="preserve"> от 8 декабря 1995 года N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0"/>
        <w:spacing w:before="200" w:line-rule="auto"/>
        <w:ind w:firstLine="540"/>
        <w:jc w:val="both"/>
      </w:pPr>
      <w:r>
        <w:rPr>
          <w:sz w:val="20"/>
        </w:rPr>
        <w:t xml:space="preserve">информацию о руководителе юридического лица (фамилия, имя, отчество (при наличии), идентификационный номер налогоплательщика, должность);</w:t>
      </w:r>
    </w:p>
    <w:p>
      <w:pPr>
        <w:pStyle w:val="0"/>
        <w:spacing w:before="200" w:line-rule="auto"/>
        <w:ind w:firstLine="540"/>
        <w:jc w:val="both"/>
      </w:pPr>
      <w:r>
        <w:rPr>
          <w:sz w:val="20"/>
        </w:rPr>
        <w:t xml:space="preserve">перечень основных и дополнительных видов деятельности, которые Получатель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0"/>
        <w:spacing w:before="200" w:line-rule="auto"/>
        <w:ind w:firstLine="540"/>
        <w:jc w:val="both"/>
      </w:pPr>
      <w:r>
        <w:rPr>
          <w:sz w:val="20"/>
        </w:rPr>
        <w:t xml:space="preserve">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0"/>
        <w:spacing w:before="200" w:line-rule="auto"/>
        <w:ind w:firstLine="540"/>
        <w:jc w:val="both"/>
      </w:pPr>
      <w:r>
        <w:rPr>
          <w:sz w:val="20"/>
        </w:rPr>
        <w:t xml:space="preserve">б) информацию и документы, подтверждающие соответствие Получателя установленным в объявлении о проведении отбора требованиям и категории отбора;</w:t>
      </w:r>
    </w:p>
    <w:p>
      <w:pPr>
        <w:pStyle w:val="0"/>
        <w:spacing w:before="200" w:line-rule="auto"/>
        <w:ind w:firstLine="540"/>
        <w:jc w:val="both"/>
      </w:pPr>
      <w:r>
        <w:rPr>
          <w:sz w:val="20"/>
        </w:rPr>
        <w:t xml:space="preserve">в) информацию и документы, представляемые при проведении отбора в процессе документооборота:</w:t>
      </w:r>
    </w:p>
    <w:p>
      <w:pPr>
        <w:pStyle w:val="0"/>
        <w:spacing w:before="200" w:line-rule="auto"/>
        <w:ind w:firstLine="540"/>
        <w:jc w:val="both"/>
      </w:pPr>
      <w:r>
        <w:rPr>
          <w:sz w:val="20"/>
        </w:rPr>
        <w:t xml:space="preserve">подтверждение согласия на публикацию (размещение) в информационно-телекоммуникационной сети "Интернет" информации о Получателе, о подаваемой им заявке, а также иной информации о Получателе,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pPr>
        <w:pStyle w:val="0"/>
        <w:spacing w:before="200" w:line-rule="auto"/>
        <w:ind w:firstLine="540"/>
        <w:jc w:val="both"/>
      </w:pPr>
      <w:r>
        <w:rPr>
          <w:sz w:val="20"/>
        </w:rPr>
        <w:t xml:space="preserve">г) предлагаемое Получателем значение результата предоставления субсидии, указанного в </w:t>
      </w:r>
      <w:hyperlink w:history="0" w:anchor="P168" w:tooltip="3.6. Результат предоставления субсидии - объем молока сырого крупного рогатого скота, козьего и овечьего, переработанного на пищевую продукцию (тыс. тонн).">
        <w:r>
          <w:rPr>
            <w:sz w:val="20"/>
            <w:color w:val="0000ff"/>
          </w:rPr>
          <w:t xml:space="preserve">пункте 3.6</w:t>
        </w:r>
      </w:hyperlink>
      <w:r>
        <w:rPr>
          <w:sz w:val="20"/>
        </w:rPr>
        <w:t xml:space="preserve"> настоящего Порядка, значение запрашиваемого Получателем размера субсидии, который не может быть выше (ниже) максимального (минимального) размера, установленного в объявлении о проведении отбора (если установлено).</w:t>
      </w:r>
    </w:p>
    <w:p>
      <w:pPr>
        <w:pStyle w:val="0"/>
        <w:spacing w:before="200" w:line-rule="auto"/>
        <w:ind w:firstLine="540"/>
        <w:jc w:val="both"/>
      </w:pPr>
      <w:r>
        <w:rPr>
          <w:sz w:val="20"/>
        </w:rPr>
        <w:t xml:space="preserve">2.8. Заявка подписывается:</w:t>
      </w:r>
    </w:p>
    <w:p>
      <w:pPr>
        <w:pStyle w:val="0"/>
        <w:spacing w:before="200" w:line-rule="auto"/>
        <w:ind w:firstLine="540"/>
        <w:jc w:val="both"/>
      </w:pPr>
      <w:r>
        <w:rPr>
          <w:sz w:val="20"/>
        </w:rPr>
        <w:t xml:space="preserve">а) усиленной квалифицированной электронной подписью руководителя Получателя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pPr>
        <w:pStyle w:val="0"/>
        <w:spacing w:before="200" w:line-rule="auto"/>
        <w:ind w:firstLine="540"/>
        <w:jc w:val="both"/>
      </w:pPr>
      <w:r>
        <w:rPr>
          <w:sz w:val="20"/>
        </w:rPr>
        <w:t xml:space="preserve">2.9. Ответственность за полноту и достоверность информации и документов, содержащихся в заявке, а также за своевременность их представления несет Получатель в соответствии с законодательством Российской Федерации.</w:t>
      </w:r>
    </w:p>
    <w:p>
      <w:pPr>
        <w:pStyle w:val="0"/>
        <w:spacing w:before="200" w:line-rule="auto"/>
        <w:ind w:firstLine="540"/>
        <w:jc w:val="both"/>
      </w:pPr>
      <w:r>
        <w:rPr>
          <w:sz w:val="20"/>
        </w:rPr>
        <w:t xml:space="preserve">2.10. Датой и временем представления Получателем заявки считаются дата и время подписания Получателем указанной заявки с присвоением ей регистрационного номера в системе "Электронный бюджет".</w:t>
      </w:r>
    </w:p>
    <w:bookmarkStart w:id="123" w:name="P123"/>
    <w:bookmarkEnd w:id="123"/>
    <w:p>
      <w:pPr>
        <w:pStyle w:val="0"/>
        <w:spacing w:before="200" w:line-rule="auto"/>
        <w:ind w:firstLine="540"/>
        <w:jc w:val="both"/>
      </w:pPr>
      <w:r>
        <w:rPr>
          <w:sz w:val="20"/>
        </w:rPr>
        <w:t xml:space="preserve">2.11. Решения Министерства о возврате заявок Получателям на доработку принимаются в равной мере ко всем Получателям при рассмотрении заявок, в которых выявлены основания для их возврата на доработку, а также доводятся до Получателей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pPr>
        <w:pStyle w:val="0"/>
        <w:spacing w:before="200" w:line-rule="auto"/>
        <w:ind w:firstLine="540"/>
        <w:jc w:val="both"/>
      </w:pPr>
      <w:r>
        <w:rPr>
          <w:sz w:val="20"/>
        </w:rPr>
        <w:t xml:space="preserve">Основанием для возврата заявки на доработку является несоответствие представленных документов и (или) заявки, установленной форме и (или) наличие в них технических ошибок. Техническими ошибками для целей настоящего Порядка признаются описка, опечатка, арифметическая ошибка, допущенные Получателем в процессе оформления документа, приведшие к несоответствию сведений, которые были внесены в документ, сведениям в документах, на основании которых вносились сведения.</w:t>
      </w:r>
    </w:p>
    <w:p>
      <w:pPr>
        <w:pStyle w:val="0"/>
        <w:spacing w:before="200" w:line-rule="auto"/>
        <w:ind w:firstLine="540"/>
        <w:jc w:val="both"/>
      </w:pPr>
      <w:r>
        <w:rPr>
          <w:sz w:val="20"/>
        </w:rPr>
        <w:t xml:space="preserve">Участник отбора после возврата его заявки на доработку направляет скорректированную заявку в сроки, установленные в объявлении о проведении отбора для подачи, при условии устранения выявленных несоответствий.</w:t>
      </w:r>
    </w:p>
    <w:p>
      <w:pPr>
        <w:pStyle w:val="0"/>
        <w:spacing w:before="200" w:line-rule="auto"/>
        <w:ind w:firstLine="540"/>
        <w:jc w:val="both"/>
      </w:pPr>
      <w:r>
        <w:rPr>
          <w:sz w:val="20"/>
        </w:rPr>
        <w:t xml:space="preserve">Получатель вправе отозвать поданную заявку либо внести в заявку изменения до дня окончания срока приема заявок.</w:t>
      </w:r>
    </w:p>
    <w:p>
      <w:pPr>
        <w:pStyle w:val="0"/>
        <w:spacing w:before="200" w:line-rule="auto"/>
        <w:ind w:firstLine="540"/>
        <w:jc w:val="both"/>
      </w:pPr>
      <w:r>
        <w:rPr>
          <w:sz w:val="20"/>
        </w:rPr>
        <w:t xml:space="preserve">Внесение изменений в заявку или отзыв заявки осуществляется Получателем в порядке, аналогичном порядку формирования заявки Получателем, указанному в </w:t>
      </w:r>
      <w:hyperlink w:history="0" w:anchor="P87" w:tooltip="2.5. Для участия в отборе Получатель в срок не позднее срока, указанного в объявлении, формирует заявку в электронной форме посредством заполнения соответствующих экранных форм веб-интерфейса системы &quot;Электронный бюджет&quot; и представляет в систему &quot;Электронный бюджет&quot; электронные копии следующих документов (документов на бумажном носителе, преобразованных в электронную форму путем сканирования):">
        <w:r>
          <w:rPr>
            <w:sz w:val="20"/>
            <w:color w:val="0000ff"/>
          </w:rPr>
          <w:t xml:space="preserve">пункте 2.5</w:t>
        </w:r>
      </w:hyperlink>
      <w:r>
        <w:rPr>
          <w:sz w:val="20"/>
        </w:rPr>
        <w:t xml:space="preserve"> настоящего Порядка.</w:t>
      </w:r>
    </w:p>
    <w:bookmarkStart w:id="128" w:name="P128"/>
    <w:bookmarkEnd w:id="128"/>
    <w:p>
      <w:pPr>
        <w:pStyle w:val="0"/>
        <w:spacing w:before="200" w:line-rule="auto"/>
        <w:ind w:firstLine="540"/>
        <w:jc w:val="both"/>
      </w:pPr>
      <w:r>
        <w:rPr>
          <w:sz w:val="20"/>
        </w:rPr>
        <w:t xml:space="preserve">2.12. Получатель со дня размещения объявления о проведении отбора на едином портале и не позднее чем за 3 рабочих дня до дня завершения подачи заявок вправе направить в Министерство не более 3 запросов о разъяснении положений объявления о проведении отбора путем формирования в системе "Электронный бюджет" соответствующего запроса.</w:t>
      </w:r>
    </w:p>
    <w:bookmarkStart w:id="129" w:name="P129"/>
    <w:bookmarkEnd w:id="129"/>
    <w:p>
      <w:pPr>
        <w:pStyle w:val="0"/>
        <w:spacing w:before="200" w:line-rule="auto"/>
        <w:ind w:firstLine="540"/>
        <w:jc w:val="both"/>
      </w:pPr>
      <w:r>
        <w:rPr>
          <w:sz w:val="20"/>
        </w:rPr>
        <w:t xml:space="preserve">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pPr>
        <w:pStyle w:val="0"/>
        <w:spacing w:before="200" w:line-rule="auto"/>
        <w:ind w:firstLine="540"/>
        <w:jc w:val="both"/>
      </w:pPr>
      <w:r>
        <w:rPr>
          <w:sz w:val="20"/>
        </w:rPr>
        <w:t xml:space="preserve">Доступ к разъяснению, формируемому в системе "Электронный бюджет" в соответствии с </w:t>
      </w:r>
      <w:hyperlink w:history="0" w:anchor="P129" w:tooltip="Министерство в ответ на запрос Получателя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quot;Электронный бюджет&quot;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
        <w:r>
          <w:rPr>
            <w:sz w:val="20"/>
            <w:color w:val="0000ff"/>
          </w:rPr>
          <w:t xml:space="preserve">абзацем вторым</w:t>
        </w:r>
      </w:hyperlink>
      <w:r>
        <w:rPr>
          <w:sz w:val="20"/>
        </w:rPr>
        <w:t xml:space="preserve"> настоящего подпункта, предоставляется всем Получателям.</w:t>
      </w:r>
    </w:p>
    <w:p>
      <w:pPr>
        <w:pStyle w:val="0"/>
        <w:spacing w:before="200" w:line-rule="auto"/>
        <w:ind w:firstLine="540"/>
        <w:jc w:val="both"/>
      </w:pPr>
      <w:r>
        <w:rPr>
          <w:sz w:val="20"/>
        </w:rPr>
        <w:t xml:space="preserve">2.13. Министерству открывается доступ в системе "Электронный бюджет" к поданным заявкам для их рассмотрения.</w:t>
      </w:r>
    </w:p>
    <w:p>
      <w:pPr>
        <w:pStyle w:val="0"/>
        <w:spacing w:before="200" w:line-rule="auto"/>
        <w:ind w:firstLine="540"/>
        <w:jc w:val="both"/>
      </w:pPr>
      <w:r>
        <w:rPr>
          <w:sz w:val="20"/>
        </w:rPr>
        <w:t xml:space="preserve">Протокол вскрытия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33" w:name="P133"/>
    <w:bookmarkEnd w:id="133"/>
    <w:p>
      <w:pPr>
        <w:pStyle w:val="0"/>
        <w:spacing w:before="200" w:line-rule="auto"/>
        <w:ind w:firstLine="540"/>
        <w:jc w:val="both"/>
      </w:pPr>
      <w:r>
        <w:rPr>
          <w:sz w:val="20"/>
        </w:rPr>
        <w:t xml:space="preserve">2.14. Министерство со дня получения доступа к заявкам в системе "Электронный бюджет" в течение срока, указанного в объявлении, рассматривает представленные заявки и документы, проверяет их на предмет соответствия установленным в объявлении о проведении отбора условиям и требованиям и категории отбора, признает заявки надлежащими либо отклоняет их.</w:t>
      </w:r>
    </w:p>
    <w:p>
      <w:pPr>
        <w:pStyle w:val="0"/>
        <w:spacing w:before="200" w:line-rule="auto"/>
        <w:ind w:firstLine="540"/>
        <w:jc w:val="both"/>
      </w:pPr>
      <w:r>
        <w:rPr>
          <w:sz w:val="20"/>
        </w:rPr>
        <w:t xml:space="preserve">Заявки признаются надлежащими, если они соответствуют условиям и требованиям, указанным в объявлении, и отсутствуют основания для отклонения заявок.</w:t>
      </w:r>
    </w:p>
    <w:p>
      <w:pPr>
        <w:pStyle w:val="0"/>
        <w:spacing w:before="200" w:line-rule="auto"/>
        <w:ind w:firstLine="540"/>
        <w:jc w:val="both"/>
      </w:pPr>
      <w:r>
        <w:rPr>
          <w:sz w:val="20"/>
        </w:rPr>
        <w:t xml:space="preserve">Заявки отклоняются в случае наличия следующих оснований для отклонения заявок:</w:t>
      </w:r>
    </w:p>
    <w:p>
      <w:pPr>
        <w:pStyle w:val="0"/>
        <w:spacing w:before="200" w:line-rule="auto"/>
        <w:ind w:firstLine="540"/>
        <w:jc w:val="both"/>
      </w:pPr>
      <w:r>
        <w:rPr>
          <w:sz w:val="20"/>
        </w:rPr>
        <w:t xml:space="preserve">- несоответствие Получателя требованиям, установленным в </w:t>
      </w:r>
      <w:hyperlink w:history="0" w:anchor="P70" w:tooltip="2.4. Субсидия предоставляется при соблюдении следующих условий:">
        <w:r>
          <w:rPr>
            <w:sz w:val="20"/>
            <w:color w:val="0000ff"/>
          </w:rPr>
          <w:t xml:space="preserve">пункте 2.4</w:t>
        </w:r>
      </w:hyperlink>
      <w:r>
        <w:rPr>
          <w:sz w:val="20"/>
        </w:rPr>
        <w:t xml:space="preserve"> настоящего Порядка;</w:t>
      </w:r>
    </w:p>
    <w:p>
      <w:pPr>
        <w:pStyle w:val="0"/>
        <w:spacing w:before="200" w:line-rule="auto"/>
        <w:ind w:firstLine="540"/>
        <w:jc w:val="both"/>
      </w:pPr>
      <w:r>
        <w:rPr>
          <w:sz w:val="20"/>
        </w:rPr>
        <w:t xml:space="preserve">- несоответствие Получателя категории отбора, указанной в </w:t>
      </w:r>
      <w:hyperlink w:history="0" w:anchor="P36" w:tooltip="1.2. 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затрат (без учета налога на добавленную стоимость) на поддержку переработки молока сырого крупного рогатого скота, козьего и овечьего на пищевую продукцию (далее - субсидия) сельскохозяйственным товаропроизводителям, признанным таковыми в соответствии со стать...">
        <w:r>
          <w:rPr>
            <w:sz w:val="20"/>
            <w:color w:val="0000ff"/>
          </w:rPr>
          <w:t xml:space="preserve">пункта 1.2</w:t>
        </w:r>
      </w:hyperlink>
      <w:r>
        <w:rPr>
          <w:sz w:val="20"/>
        </w:rPr>
        <w:t xml:space="preserve"> настоящего Порядка;</w:t>
      </w:r>
    </w:p>
    <w:p>
      <w:pPr>
        <w:pStyle w:val="0"/>
        <w:spacing w:before="200" w:line-rule="auto"/>
        <w:ind w:firstLine="540"/>
        <w:jc w:val="both"/>
      </w:pPr>
      <w:r>
        <w:rPr>
          <w:sz w:val="20"/>
        </w:rPr>
        <w:t xml:space="preserve">- непредставление (представление не в полном объеме) документов, указанных в объявлении;</w:t>
      </w:r>
    </w:p>
    <w:p>
      <w:pPr>
        <w:pStyle w:val="0"/>
        <w:spacing w:before="200" w:line-rule="auto"/>
        <w:ind w:firstLine="540"/>
        <w:jc w:val="both"/>
      </w:pPr>
      <w:r>
        <w:rPr>
          <w:sz w:val="20"/>
        </w:rPr>
        <w:t xml:space="preserve">- несоответствие представленной Получателем заявки и (или) документов требованиям, установленным в объявлении;</w:t>
      </w:r>
    </w:p>
    <w:p>
      <w:pPr>
        <w:pStyle w:val="0"/>
        <w:spacing w:before="200" w:line-rule="auto"/>
        <w:ind w:firstLine="540"/>
        <w:jc w:val="both"/>
      </w:pPr>
      <w:r>
        <w:rPr>
          <w:sz w:val="20"/>
        </w:rPr>
        <w:t xml:space="preserve">- недостоверность информации, содержащейся в документах, представленных Получателем в целях подтверждения его соответствия требованиям, установленным в </w:t>
      </w:r>
      <w:hyperlink w:history="0" w:anchor="P70" w:tooltip="2.4. Субсидия предоставляется при соблюдении следующих условий:">
        <w:r>
          <w:rPr>
            <w:sz w:val="20"/>
            <w:color w:val="0000ff"/>
          </w:rPr>
          <w:t xml:space="preserve">пункте 2.4</w:t>
        </w:r>
      </w:hyperlink>
      <w:r>
        <w:rPr>
          <w:sz w:val="20"/>
        </w:rPr>
        <w:t xml:space="preserve"> настоящего Порядка;</w:t>
      </w:r>
    </w:p>
    <w:p>
      <w:pPr>
        <w:pStyle w:val="0"/>
        <w:spacing w:before="200" w:line-rule="auto"/>
        <w:ind w:firstLine="540"/>
        <w:jc w:val="both"/>
      </w:pPr>
      <w:r>
        <w:rPr>
          <w:sz w:val="20"/>
        </w:rPr>
        <w:t xml:space="preserve">- подача Получателем заявки после даты и (или) времени, определенных для подачи заявок в объявлении.</w:t>
      </w:r>
    </w:p>
    <w:p>
      <w:pPr>
        <w:pStyle w:val="0"/>
        <w:spacing w:before="200" w:line-rule="auto"/>
        <w:ind w:firstLine="540"/>
        <w:jc w:val="both"/>
      </w:pPr>
      <w:r>
        <w:rPr>
          <w:sz w:val="20"/>
        </w:rPr>
        <w:t xml:space="preserve">2.15. Протокол рассмотрения заявок автоматически формируется на едином портале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2.16. Заявки, признанные надлежащими, ранжируются Министерством исходя из очередности поступления заявок.</w:t>
      </w:r>
    </w:p>
    <w:p>
      <w:pPr>
        <w:pStyle w:val="0"/>
        <w:spacing w:before="200" w:line-rule="auto"/>
        <w:ind w:firstLine="540"/>
        <w:jc w:val="both"/>
      </w:pPr>
      <w:r>
        <w:rPr>
          <w:sz w:val="20"/>
        </w:rPr>
        <w:t xml:space="preserve">Победителями отбора признаются Получатели,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p>
    <w:p>
      <w:pPr>
        <w:pStyle w:val="0"/>
        <w:spacing w:before="200" w:line-rule="auto"/>
        <w:ind w:firstLine="540"/>
        <w:jc w:val="both"/>
      </w:pPr>
      <w:r>
        <w:rPr>
          <w:sz w:val="20"/>
        </w:rPr>
        <w:t xml:space="preserve">2.17. В целях завершения отбора формируется протокол подведения итогов отбора, включающий информацию о победителях отбора с указанием размера субсидии, предусмотренной им для предоставления.</w:t>
      </w:r>
    </w:p>
    <w:p>
      <w:pPr>
        <w:pStyle w:val="0"/>
        <w:spacing w:before="200" w:line-rule="auto"/>
        <w:ind w:firstLine="540"/>
        <w:jc w:val="both"/>
      </w:pPr>
      <w:r>
        <w:rPr>
          <w:sz w:val="20"/>
        </w:rPr>
        <w:t xml:space="preserve">2.18.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spacing w:before="200" w:line-rule="auto"/>
        <w:ind w:firstLine="540"/>
        <w:jc w:val="both"/>
      </w:pPr>
      <w:r>
        <w:rPr>
          <w:sz w:val="20"/>
        </w:rPr>
        <w:t xml:space="preserve">2.19. Отбор признается несостоявшимся в следующих случаях:</w:t>
      </w:r>
    </w:p>
    <w:bookmarkStart w:id="148" w:name="P148"/>
    <w:bookmarkEnd w:id="148"/>
    <w:p>
      <w:pPr>
        <w:pStyle w:val="0"/>
        <w:spacing w:before="200" w:line-rule="auto"/>
        <w:ind w:firstLine="540"/>
        <w:jc w:val="both"/>
      </w:pPr>
      <w:r>
        <w:rPr>
          <w:sz w:val="20"/>
        </w:rPr>
        <w:t xml:space="preserve">- по окончании срока подачи заявок не подано ни одной заявки;</w:t>
      </w:r>
    </w:p>
    <w:bookmarkStart w:id="149" w:name="P149"/>
    <w:bookmarkEnd w:id="149"/>
    <w:p>
      <w:pPr>
        <w:pStyle w:val="0"/>
        <w:spacing w:before="200" w:line-rule="auto"/>
        <w:ind w:firstLine="540"/>
        <w:jc w:val="both"/>
      </w:pPr>
      <w:r>
        <w:rPr>
          <w:sz w:val="20"/>
        </w:rPr>
        <w:t xml:space="preserve">- по результатам рассмотрения заявок отклонены все заявки.</w:t>
      </w:r>
    </w:p>
    <w:p>
      <w:pPr>
        <w:pStyle w:val="0"/>
        <w:spacing w:before="200" w:line-rule="auto"/>
        <w:ind w:firstLine="540"/>
        <w:jc w:val="both"/>
      </w:pPr>
      <w:r>
        <w:rPr>
          <w:sz w:val="20"/>
        </w:rPr>
        <w:t xml:space="preserve">В случае признания отбора несостоявшимся по основаниям, определенным </w:t>
      </w:r>
      <w:hyperlink w:history="0" w:anchor="P148" w:tooltip="- по окончании срока подачи заявок не подано ни одной заявки;">
        <w:r>
          <w:rPr>
            <w:sz w:val="20"/>
            <w:color w:val="0000ff"/>
          </w:rPr>
          <w:t xml:space="preserve">абзацами вторым</w:t>
        </w:r>
      </w:hyperlink>
      <w:r>
        <w:rPr>
          <w:sz w:val="20"/>
        </w:rPr>
        <w:t xml:space="preserve">, </w:t>
      </w:r>
      <w:hyperlink w:history="0" w:anchor="P149" w:tooltip="- по результатам рассмотрения заявок отклонены все заявки.">
        <w:r>
          <w:rPr>
            <w:sz w:val="20"/>
            <w:color w:val="0000ff"/>
          </w:rPr>
          <w:t xml:space="preserve">третьим</w:t>
        </w:r>
      </w:hyperlink>
      <w:r>
        <w:rPr>
          <w:sz w:val="20"/>
        </w:rPr>
        <w:t xml:space="preserve"> настоящего пункта, Министерство в течение 30 календарных дней, следующих за днем признания отбора несостоявшимся, но не позднее 15 октября текущего календарного года принимает решение о проведении нового отбора.</w:t>
      </w:r>
    </w:p>
    <w:bookmarkStart w:id="151" w:name="P151"/>
    <w:bookmarkEnd w:id="151"/>
    <w:p>
      <w:pPr>
        <w:pStyle w:val="0"/>
        <w:spacing w:before="200" w:line-rule="auto"/>
        <w:ind w:firstLine="540"/>
        <w:jc w:val="both"/>
      </w:pPr>
      <w:r>
        <w:rPr>
          <w:sz w:val="20"/>
        </w:rPr>
        <w:t xml:space="preserve">2.20. Размещение Министерством объявления об отмене проведения отбора на официальном сайте Министерства в информационно-телекоммуникационной сети "Интернет" допускается не позднее чем за один рабочий день до даты окончания срока подачи заявок Получателями и содержит информацию о причинах отмены отбора.</w:t>
      </w:r>
    </w:p>
    <w:p>
      <w:pPr>
        <w:pStyle w:val="0"/>
        <w:spacing w:before="200" w:line-rule="auto"/>
        <w:ind w:firstLine="540"/>
        <w:jc w:val="both"/>
      </w:pPr>
      <w:r>
        <w:rPr>
          <w:sz w:val="20"/>
        </w:rPr>
        <w:t xml:space="preserve">Получатели, подавшие заявки до момента размещения Министерством объявления об отмене проведения отбора, информируются об отмене проведения отбора Министерством посредством электронной почты, а в случае отсутствия электронной почты у Получателя - почтовым отправлением в течение одного рабочего дня со дня размещения объявления об отмене проведения отбора.</w:t>
      </w:r>
    </w:p>
    <w:p>
      <w:pPr>
        <w:pStyle w:val="0"/>
        <w:spacing w:before="200" w:line-rule="auto"/>
        <w:ind w:firstLine="540"/>
        <w:jc w:val="both"/>
      </w:pPr>
      <w:r>
        <w:rPr>
          <w:sz w:val="20"/>
        </w:rPr>
        <w:t xml:space="preserve">Отбор считается отмененным со дня размещения объявления о его отмене на официальном сайте Министерства в информационно-телекоммуникационной сети "Интернет".</w:t>
      </w:r>
    </w:p>
    <w:p>
      <w:pPr>
        <w:pStyle w:val="0"/>
        <w:spacing w:before="200" w:line-rule="auto"/>
        <w:ind w:firstLine="540"/>
        <w:jc w:val="both"/>
      </w:pPr>
      <w:r>
        <w:rPr>
          <w:sz w:val="20"/>
        </w:rPr>
        <w:t xml:space="preserve">После окончания срока отмены проведения отбора Получателей в соответствии с </w:t>
      </w:r>
      <w:hyperlink w:history="0" w:anchor="P151" w:tooltip="2.20. Размещение Министерством объявления об отмене проведения отбора на официальном сайте Министерства в информационно-телекоммуникационной сети &quot;Интернет&quot; допускается не позднее чем за один рабочий день до даты окончания срока подачи заявок Получателями и содержит информацию о причинах отмены отбора.">
        <w:r>
          <w:rPr>
            <w:sz w:val="20"/>
            <w:color w:val="0000ff"/>
          </w:rPr>
          <w:t xml:space="preserve">абзацем первым</w:t>
        </w:r>
      </w:hyperlink>
      <w:r>
        <w:rPr>
          <w:sz w:val="20"/>
        </w:rPr>
        <w:t xml:space="preserve"> настоящего пункта и до заключения Соглашения Министерство может отменить отбор только в случае возникновения обстоятельств непреодолимой силы в соответствии с </w:t>
      </w:r>
      <w:hyperlink w:history="0" r:id="rId23" w:tooltip="&quot;Гражданский кодекс Российской Федерации (часть первая)&quot; от 30.11.1994 N 51-ФЗ (ред. от 11.03.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2.21. В случаях наличия по результатам проведения отбора Получателей остатка лимитов бюджетных обязательств на предоставление субсидии на соответствующий финансовый год, не распределенного между Получателями, увеличения лимитов бюджетных обязательств, отказа Получателей от заключения Соглашения, расторжения Соглашения с Получателем Министерство может принять решение о проведении дополнительного отбора Получателей в соответствии с положениями настоящего Порядка, предусмотренными для проведения отбора Получателей.</w:t>
      </w:r>
    </w:p>
    <w:p>
      <w:pPr>
        <w:pStyle w:val="0"/>
        <w:jc w:val="both"/>
      </w:pPr>
      <w:r>
        <w:rPr>
          <w:sz w:val="20"/>
        </w:rPr>
      </w:r>
    </w:p>
    <w:p>
      <w:pPr>
        <w:pStyle w:val="2"/>
        <w:outlineLvl w:val="1"/>
        <w:jc w:val="center"/>
      </w:pPr>
      <w:r>
        <w:rPr>
          <w:sz w:val="20"/>
        </w:rPr>
        <w:t xml:space="preserve">III. Порядок предоставления субсидии</w:t>
      </w:r>
    </w:p>
    <w:p>
      <w:pPr>
        <w:pStyle w:val="0"/>
        <w:jc w:val="both"/>
      </w:pPr>
      <w:r>
        <w:rPr>
          <w:sz w:val="20"/>
        </w:rPr>
      </w:r>
    </w:p>
    <w:p>
      <w:pPr>
        <w:pStyle w:val="0"/>
        <w:ind w:firstLine="540"/>
        <w:jc w:val="both"/>
      </w:pPr>
      <w:r>
        <w:rPr>
          <w:sz w:val="20"/>
        </w:rPr>
        <w:t xml:space="preserve">3.1. Субсидия предоставляется Получателю, признанному победителем по итогам отбора.</w:t>
      </w:r>
    </w:p>
    <w:bookmarkStart w:id="160" w:name="P160"/>
    <w:bookmarkEnd w:id="160"/>
    <w:p>
      <w:pPr>
        <w:pStyle w:val="0"/>
        <w:spacing w:before="200" w:line-rule="auto"/>
        <w:ind w:firstLine="540"/>
        <w:jc w:val="both"/>
      </w:pPr>
      <w:r>
        <w:rPr>
          <w:sz w:val="20"/>
        </w:rPr>
        <w:t xml:space="preserve">3.2. 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"Электронный бюджет"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w:t>
      </w:r>
    </w:p>
    <w:p>
      <w:pPr>
        <w:pStyle w:val="0"/>
        <w:spacing w:before="200" w:line-rule="auto"/>
        <w:ind w:firstLine="540"/>
        <w:jc w:val="both"/>
      </w:pPr>
      <w:r>
        <w:rPr>
          <w:sz w:val="20"/>
        </w:rPr>
        <w:t xml:space="preserve">Соглашение включает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При реорганизации 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24" w:tooltip="&quot;Гражданский кодекс Российской Федерации (часть первая)&quot; от 30.11.1994 N 51-ФЗ (ред. от 11.03.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25" w:tooltip="Федеральный закон от 11.06.2003 N 74-ФЗ (ред. от 06.12.2021) &quot;О крестьянском (фермерском) хозяйстве&quot; (с изм. и доп., вступ. в силу с 01.03.2022) {КонсультантПлюс}">
        <w:r>
          <w:rPr>
            <w:sz w:val="20"/>
            <w:color w:val="0000ff"/>
          </w:rPr>
          <w:t xml:space="preserve">статьей 18</w:t>
        </w:r>
      </w:hyperlink>
      <w:r>
        <w:rPr>
          <w:sz w:val="20"/>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spacing w:before="200" w:line-rule="auto"/>
        <w:ind w:firstLine="540"/>
        <w:jc w:val="both"/>
      </w:pPr>
      <w:r>
        <w:rPr>
          <w:sz w:val="20"/>
        </w:rPr>
        <w:t xml:space="preserve">3.3. Министерство отказывается от заключения Соглашения с Получателем в случае несоответствия представленных им документов требованиям, указанным в объявлении о проведении отбора, или непредставления (представления не в полном объеме) данных документов, а также при установлении факта недостоверности представленной Получателем информации.</w:t>
      </w:r>
    </w:p>
    <w:bookmarkStart w:id="165" w:name="P165"/>
    <w:bookmarkEnd w:id="165"/>
    <w:p>
      <w:pPr>
        <w:pStyle w:val="0"/>
        <w:spacing w:before="200" w:line-rule="auto"/>
        <w:ind w:firstLine="540"/>
        <w:jc w:val="both"/>
      </w:pPr>
      <w:r>
        <w:rPr>
          <w:sz w:val="20"/>
        </w:rPr>
        <w:t xml:space="preserve">3.4. Получатель признается уклонившимся от заключения Соглашения и ему отказывается в предоставлении субсидии, если в течение срока, указанного в </w:t>
      </w:r>
      <w:hyperlink w:history="0" w:anchor="P160" w:tooltip="3.2. Министерство не позднее 10-го рабочего дня, следующего за днем размещения на едином портале протокола подведения итогов отбора, заключает с Получателем Соглашение в системе &quot;Электронный бюджет&quot;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w:r>
          <w:rPr>
            <w:sz w:val="20"/>
            <w:color w:val="0000ff"/>
          </w:rPr>
          <w:t xml:space="preserve">пункте 3.2</w:t>
        </w:r>
      </w:hyperlink>
      <w:r>
        <w:rPr>
          <w:sz w:val="20"/>
        </w:rPr>
        <w:t xml:space="preserve"> настоящего Порядка, не подписал усиленной квалифицированной электронной подписью (для юридических лиц и индивидуальных предпринимателей) или простой электронной подписью подтвержденной учетной записи физического лица в единой системе идентификации и аутентификации (для физических лиц) Соглашение (по любым причинам) и не направил в Министерство возражение по Соглашению путем формирования в системе "Электронный бюджет" соответствующего возражения.</w:t>
      </w:r>
    </w:p>
    <w:p>
      <w:pPr>
        <w:pStyle w:val="0"/>
        <w:spacing w:before="200" w:line-rule="auto"/>
        <w:ind w:firstLine="540"/>
        <w:jc w:val="both"/>
      </w:pPr>
      <w:r>
        <w:rPr>
          <w:sz w:val="20"/>
        </w:rPr>
        <w:t xml:space="preserve">3.5. Министерство перечисляет субсидию на расчетный или корреспондентский счет, открытый Получателем в учреждении Центрального банка Российской Федерации или в кредитной организации, не позднее 10-го рабочего дня, следующего за днем принятия решения о предоставлении субсидии.</w:t>
      </w:r>
    </w:p>
    <w:p>
      <w:pPr>
        <w:pStyle w:val="0"/>
        <w:spacing w:before="200" w:line-rule="auto"/>
        <w:ind w:firstLine="540"/>
        <w:jc w:val="both"/>
      </w:pPr>
      <w:r>
        <w:rPr>
          <w:sz w:val="20"/>
        </w:rPr>
        <w:t xml:space="preserve">Днем (датой) принятия решения о предоставлении субсидии является дата заключения Соглашения.</w:t>
      </w:r>
    </w:p>
    <w:bookmarkStart w:id="168" w:name="P168"/>
    <w:bookmarkEnd w:id="168"/>
    <w:p>
      <w:pPr>
        <w:pStyle w:val="0"/>
        <w:spacing w:before="200" w:line-rule="auto"/>
        <w:ind w:firstLine="540"/>
        <w:jc w:val="both"/>
      </w:pPr>
      <w:r>
        <w:rPr>
          <w:sz w:val="20"/>
        </w:rPr>
        <w:t xml:space="preserve">3.6. Результат предоставления субсидии - объем молока сырого крупного рогатого скота, козьего и овечьего, переработанного на пищевую продукцию (тыс. тонн).</w:t>
      </w:r>
    </w:p>
    <w:p>
      <w:pPr>
        <w:pStyle w:val="0"/>
        <w:spacing w:before="200" w:line-rule="auto"/>
        <w:ind w:firstLine="540"/>
        <w:jc w:val="both"/>
      </w:pPr>
      <w:r>
        <w:rPr>
          <w:sz w:val="20"/>
        </w:rPr>
        <w:t xml:space="preserve">Точная дата завершения и конечные значения результата предоставления субсидии устанавливаются в Соглашении.</w:t>
      </w:r>
    </w:p>
    <w:p>
      <w:pPr>
        <w:pStyle w:val="0"/>
        <w:spacing w:before="200" w:line-rule="auto"/>
        <w:ind w:firstLine="540"/>
        <w:jc w:val="both"/>
      </w:pPr>
      <w:r>
        <w:rPr>
          <w:sz w:val="20"/>
        </w:rPr>
        <w:t xml:space="preserve">3.7. Размер субсидии Получателю определятся по формуле:</w:t>
      </w:r>
    </w:p>
    <w:p>
      <w:pPr>
        <w:pStyle w:val="0"/>
        <w:jc w:val="both"/>
      </w:pPr>
      <w:r>
        <w:rPr>
          <w:sz w:val="20"/>
        </w:rPr>
      </w:r>
    </w:p>
    <w:p>
      <w:pPr>
        <w:pStyle w:val="0"/>
        <w:jc w:val="center"/>
      </w:pPr>
      <w:r>
        <w:rPr>
          <w:sz w:val="20"/>
        </w:rPr>
        <w:t xml:space="preserve">S = С x V,</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размер субсидии, предоставляемый Получателю, рублей;</w:t>
      </w:r>
    </w:p>
    <w:p>
      <w:pPr>
        <w:pStyle w:val="0"/>
        <w:spacing w:before="200" w:line-rule="auto"/>
        <w:ind w:firstLine="540"/>
        <w:jc w:val="both"/>
      </w:pPr>
      <w:r>
        <w:rPr>
          <w:sz w:val="20"/>
        </w:rPr>
        <w:t xml:space="preserve">С - ставка субсидии на 1 тонну переработанного на пищевую продукцию молока сырого крупного рогатого скота, козьего и овечьего, определяемая Министерством на текущий финансовый год, рублей;</w:t>
      </w:r>
    </w:p>
    <w:p>
      <w:pPr>
        <w:pStyle w:val="0"/>
        <w:spacing w:before="200" w:line-rule="auto"/>
        <w:ind w:firstLine="540"/>
        <w:jc w:val="both"/>
      </w:pPr>
      <w:r>
        <w:rPr>
          <w:sz w:val="20"/>
        </w:rPr>
        <w:t xml:space="preserve">V - объем переработанного молока, тонн.</w:t>
      </w:r>
    </w:p>
    <w:p>
      <w:pPr>
        <w:pStyle w:val="0"/>
        <w:jc w:val="both"/>
      </w:pPr>
      <w:r>
        <w:rPr>
          <w:sz w:val="20"/>
        </w:rPr>
      </w:r>
    </w:p>
    <w:p>
      <w:pPr>
        <w:pStyle w:val="2"/>
        <w:outlineLvl w:val="1"/>
        <w:jc w:val="center"/>
      </w:pPr>
      <w:r>
        <w:rPr>
          <w:sz w:val="20"/>
        </w:rPr>
        <w:t xml:space="preserve">IV. Требования к отчетности, осуществлению контроля</w:t>
      </w:r>
    </w:p>
    <w:p>
      <w:pPr>
        <w:pStyle w:val="2"/>
        <w:jc w:val="center"/>
      </w:pPr>
      <w:r>
        <w:rPr>
          <w:sz w:val="20"/>
        </w:rPr>
        <w:t xml:space="preserve">(мониторинга) за соблюдением условий и порядка</w:t>
      </w:r>
    </w:p>
    <w:p>
      <w:pPr>
        <w:pStyle w:val="2"/>
        <w:jc w:val="center"/>
      </w:pPr>
      <w:r>
        <w:rPr>
          <w:sz w:val="20"/>
        </w:rPr>
        <w:t xml:space="preserve">предоставления субсидии и ответственность за их нарушение</w:t>
      </w:r>
    </w:p>
    <w:p>
      <w:pPr>
        <w:pStyle w:val="0"/>
        <w:jc w:val="both"/>
      </w:pPr>
      <w:r>
        <w:rPr>
          <w:sz w:val="20"/>
        </w:rPr>
      </w:r>
    </w:p>
    <w:p>
      <w:pPr>
        <w:pStyle w:val="0"/>
        <w:ind w:firstLine="540"/>
        <w:jc w:val="both"/>
      </w:pPr>
      <w:r>
        <w:rPr>
          <w:sz w:val="20"/>
        </w:rPr>
        <w:t xml:space="preserve">4.1. Получатель представляет в Министерство отчет о достижении значения результата предоставления субсидии в подсистеме бюджетного планирования системы "Электронный бюджет" (далее - отчет) до 20 января года, следующего за годом, в котором была предоставлена субсидия, (но не реже одного раза в квартал) по форме, установленной Соглашением.</w:t>
      </w:r>
    </w:p>
    <w:bookmarkStart w:id="184" w:name="P184"/>
    <w:bookmarkEnd w:id="184"/>
    <w:p>
      <w:pPr>
        <w:pStyle w:val="0"/>
        <w:spacing w:before="200" w:line-rule="auto"/>
        <w:ind w:firstLine="540"/>
        <w:jc w:val="both"/>
      </w:pPr>
      <w:r>
        <w:rPr>
          <w:sz w:val="20"/>
        </w:rPr>
        <w:t xml:space="preserve">4.2. Проверка достижения Получателем значения результата предоставления субсидии проводится на основании отчета.</w:t>
      </w:r>
    </w:p>
    <w:p>
      <w:pPr>
        <w:pStyle w:val="0"/>
        <w:spacing w:before="200" w:line-rule="auto"/>
        <w:ind w:firstLine="540"/>
        <w:jc w:val="both"/>
      </w:pPr>
      <w:r>
        <w:rPr>
          <w:sz w:val="20"/>
        </w:rPr>
        <w:t xml:space="preserve">Для проведения проверки в срок до 25 января года, следующего за годом предоставления субсидии, Министерство издает правовой акт, в котором указываются:</w:t>
      </w:r>
    </w:p>
    <w:p>
      <w:pPr>
        <w:pStyle w:val="0"/>
        <w:spacing w:before="200" w:line-rule="auto"/>
        <w:ind w:firstLine="540"/>
        <w:jc w:val="both"/>
      </w:pPr>
      <w:r>
        <w:rPr>
          <w:sz w:val="20"/>
        </w:rPr>
        <w:t xml:space="preserve">даты начала и окончания проверки;</w:t>
      </w:r>
    </w:p>
    <w:p>
      <w:pPr>
        <w:pStyle w:val="0"/>
        <w:spacing w:before="200" w:line-rule="auto"/>
        <w:ind w:firstLine="540"/>
        <w:jc w:val="both"/>
      </w:pPr>
      <w:r>
        <w:rPr>
          <w:sz w:val="20"/>
        </w:rPr>
        <w:t xml:space="preserve">цель и предмет проведения проверки;</w:t>
      </w:r>
    </w:p>
    <w:p>
      <w:pPr>
        <w:pStyle w:val="0"/>
        <w:spacing w:before="200" w:line-rule="auto"/>
        <w:ind w:firstLine="540"/>
        <w:jc w:val="both"/>
      </w:pPr>
      <w:r>
        <w:rPr>
          <w:sz w:val="20"/>
        </w:rPr>
        <w:t xml:space="preserve">наименование Получателя;</w:t>
      </w:r>
    </w:p>
    <w:p>
      <w:pPr>
        <w:pStyle w:val="0"/>
        <w:spacing w:before="200" w:line-rule="auto"/>
        <w:ind w:firstLine="540"/>
        <w:jc w:val="both"/>
      </w:pPr>
      <w:r>
        <w:rPr>
          <w:sz w:val="20"/>
        </w:rPr>
        <w:t xml:space="preserve">перечень должностных лиц Министерства, участвующих в проведении проверки.</w:t>
      </w:r>
    </w:p>
    <w:p>
      <w:pPr>
        <w:pStyle w:val="0"/>
        <w:spacing w:before="200" w:line-rule="auto"/>
        <w:ind w:firstLine="540"/>
        <w:jc w:val="both"/>
      </w:pPr>
      <w:r>
        <w:rPr>
          <w:sz w:val="20"/>
        </w:rPr>
        <w:t xml:space="preserve">Результаты проведенной проверки отражаются в акте о проведении проверки, составленном по форме, утверждаемой Министерством, в течение 5 рабочих дней, следующих за днем окончания проведения проверки.</w:t>
      </w:r>
    </w:p>
    <w:bookmarkStart w:id="191" w:name="P191"/>
    <w:bookmarkEnd w:id="191"/>
    <w:p>
      <w:pPr>
        <w:pStyle w:val="0"/>
        <w:spacing w:before="200" w:line-rule="auto"/>
        <w:ind w:firstLine="540"/>
        <w:jc w:val="both"/>
      </w:pPr>
      <w:r>
        <w:rPr>
          <w:sz w:val="20"/>
        </w:rPr>
        <w:t xml:space="preserve">4.3. В случае установления Министерством по результатам проверки факта недостижения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pPr>
        <w:pStyle w:val="0"/>
        <w:spacing w:before="200" w:line-rule="auto"/>
        <w:ind w:firstLine="540"/>
        <w:jc w:val="both"/>
      </w:pPr>
      <w:r>
        <w:rPr>
          <w:sz w:val="20"/>
        </w:rPr>
        <w:t xml:space="preserve">Размер возврата субсидии определяется по формуле:</w:t>
      </w:r>
    </w:p>
    <w:p>
      <w:pPr>
        <w:pStyle w:val="0"/>
        <w:jc w:val="both"/>
      </w:pPr>
      <w:r>
        <w:rPr>
          <w:sz w:val="20"/>
        </w:rPr>
      </w:r>
    </w:p>
    <w:p>
      <w:pPr>
        <w:pStyle w:val="0"/>
        <w:jc w:val="center"/>
      </w:pPr>
      <w:r>
        <w:rPr>
          <w:sz w:val="20"/>
        </w:rPr>
        <w:t xml:space="preserve">С</w:t>
      </w:r>
      <w:r>
        <w:rPr>
          <w:sz w:val="20"/>
          <w:vertAlign w:val="subscript"/>
        </w:rPr>
        <w:t xml:space="preserve">возврата</w:t>
      </w:r>
      <w:r>
        <w:rPr>
          <w:sz w:val="20"/>
        </w:rPr>
        <w:t xml:space="preserve"> = S </w:t>
      </w:r>
      <w:r>
        <w:rPr>
          <w:sz w:val="20"/>
          <w:vertAlign w:val="subscript"/>
        </w:rPr>
        <w:t xml:space="preserve">субсидии</w:t>
      </w:r>
      <w:r>
        <w:rPr>
          <w:sz w:val="20"/>
        </w:rPr>
        <w:t xml:space="preserve"> x (100% - Ф / П x 100%),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возврата</w:t>
      </w:r>
      <w:r>
        <w:rPr>
          <w:sz w:val="20"/>
        </w:rPr>
        <w:t xml:space="preserve"> - размер субсидии, подлежащей возврату в областной бюджет, рублей, копеек;</w:t>
      </w:r>
    </w:p>
    <w:p>
      <w:pPr>
        <w:pStyle w:val="0"/>
        <w:spacing w:before="200" w:line-rule="auto"/>
        <w:ind w:firstLine="540"/>
        <w:jc w:val="both"/>
      </w:pPr>
      <w:r>
        <w:rPr>
          <w:sz w:val="20"/>
        </w:rPr>
        <w:t xml:space="preserve">S </w:t>
      </w:r>
      <w:r>
        <w:rPr>
          <w:sz w:val="20"/>
          <w:vertAlign w:val="subscript"/>
        </w:rPr>
        <w:t xml:space="preserve">субсидии</w:t>
      </w:r>
      <w:r>
        <w:rPr>
          <w:sz w:val="20"/>
        </w:rPr>
        <w:t xml:space="preserve"> - размер предоставленной субсидии, рублей, копеек;</w:t>
      </w:r>
    </w:p>
    <w:p>
      <w:pPr>
        <w:pStyle w:val="0"/>
        <w:spacing w:before="200" w:line-rule="auto"/>
        <w:ind w:firstLine="540"/>
        <w:jc w:val="both"/>
      </w:pPr>
      <w:r>
        <w:rPr>
          <w:sz w:val="20"/>
        </w:rPr>
        <w:t xml:space="preserve">Ф - фактически достигнутое значение результата предоставления субсидии;</w:t>
      </w:r>
    </w:p>
    <w:p>
      <w:pPr>
        <w:pStyle w:val="0"/>
        <w:spacing w:before="200" w:line-rule="auto"/>
        <w:ind w:firstLine="540"/>
        <w:jc w:val="both"/>
      </w:pPr>
      <w:r>
        <w:rPr>
          <w:sz w:val="20"/>
        </w:rPr>
        <w:t xml:space="preserve">П - плановое значение результата предоставления субсидии, установленное Соглашением.</w:t>
      </w:r>
    </w:p>
    <w:p>
      <w:pPr>
        <w:pStyle w:val="0"/>
        <w:spacing w:before="200" w:line-rule="auto"/>
        <w:ind w:firstLine="540"/>
        <w:jc w:val="both"/>
      </w:pPr>
      <w:r>
        <w:rPr>
          <w:sz w:val="20"/>
        </w:rPr>
        <w:t xml:space="preserve">Процент выполнения значения результата предоставления субсидии рассчитывается до 2 знаков после запятой по правилам математического округления.</w:t>
      </w:r>
    </w:p>
    <w:bookmarkStart w:id="202" w:name="P202"/>
    <w:bookmarkEnd w:id="202"/>
    <w:p>
      <w:pPr>
        <w:pStyle w:val="0"/>
        <w:spacing w:before="200" w:line-rule="auto"/>
        <w:ind w:firstLine="540"/>
        <w:jc w:val="both"/>
      </w:pPr>
      <w:r>
        <w:rPr>
          <w:sz w:val="20"/>
        </w:rPr>
        <w:t xml:space="preserve">4.4.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w:t>
      </w:r>
      <w:hyperlink w:history="0" r:id="rId26"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27"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В случае нарушения Получателем условий и порядка предоставления субсидии, установленных настоящим Порядком, на основании письменных требований Министерства субсидия подлежит возврату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w:t>
      </w:r>
    </w:p>
    <w:p>
      <w:pPr>
        <w:pStyle w:val="0"/>
        <w:spacing w:before="200" w:line-rule="auto"/>
        <w:ind w:firstLine="540"/>
        <w:jc w:val="both"/>
      </w:pPr>
      <w:r>
        <w:rPr>
          <w:sz w:val="20"/>
        </w:rPr>
        <w:t xml:space="preserve">Министерство проводит мониторинг достижения результата предоставления субсидии, определенного в Соглашении,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spacing w:before="200" w:line-rule="auto"/>
        <w:ind w:firstLine="540"/>
        <w:jc w:val="both"/>
      </w:pPr>
      <w:r>
        <w:rPr>
          <w:sz w:val="20"/>
        </w:rPr>
        <w:t xml:space="preserve">4.5. При обнаружении обстоятельств, предусмотренных </w:t>
      </w:r>
      <w:hyperlink w:history="0" w:anchor="P191" w:tooltip="4.3. В случае установления Министерством по результатам проверки факта недостижения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
        <w:r>
          <w:rPr>
            <w:sz w:val="20"/>
            <w:color w:val="0000ff"/>
          </w:rPr>
          <w:t xml:space="preserve">пунктами 4.3</w:t>
        </w:r>
      </w:hyperlink>
      <w:r>
        <w:rPr>
          <w:sz w:val="20"/>
        </w:rPr>
        <w:t xml:space="preserve">, </w:t>
      </w:r>
      <w:hyperlink w:history="0" w:anchor="P202" w:tooltip="4.4.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статьями 268.1 и 269.2 Бюджетного кодекса Российской Федерации.">
        <w:r>
          <w:rPr>
            <w:sz w:val="20"/>
            <w:color w:val="0000ff"/>
          </w:rPr>
          <w:t xml:space="preserve">4.4</w:t>
        </w:r>
      </w:hyperlink>
      <w:r>
        <w:rPr>
          <w:sz w:val="20"/>
        </w:rPr>
        <w:t xml:space="preserve"> настоящего Порядка, требование направляется заказным письмом с уведомлением о вручении Получателю в течение 10 рабочих дней со дня обнаружения указанных обстоятельств.</w:t>
      </w:r>
    </w:p>
    <w:p>
      <w:pPr>
        <w:pStyle w:val="0"/>
        <w:spacing w:before="200" w:line-rule="auto"/>
        <w:ind w:firstLine="540"/>
        <w:jc w:val="both"/>
      </w:pPr>
      <w:r>
        <w:rPr>
          <w:sz w:val="20"/>
        </w:rPr>
        <w:t xml:space="preserve">4.6. Министерство в течение 3 месяцев со дня истечения установленного для возврата срока принимает меры к взысканию неправомерно полученных и невозвращенных субсидий в судебном порядке.</w:t>
      </w:r>
    </w:p>
    <w:p>
      <w:pPr>
        <w:pStyle w:val="0"/>
        <w:spacing w:before="200" w:line-rule="auto"/>
        <w:ind w:firstLine="540"/>
        <w:jc w:val="both"/>
      </w:pPr>
      <w:r>
        <w:rPr>
          <w:sz w:val="20"/>
        </w:rPr>
        <w:t xml:space="preserve">4.7. Основанием для освобождения Получателя от применения мер ответственности, предусмотренных </w:t>
      </w:r>
      <w:hyperlink w:history="0" w:anchor="P191" w:tooltip="4.3. В случае установления Министерством по результатам проверки факта недостижения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
        <w:r>
          <w:rPr>
            <w:sz w:val="20"/>
            <w:color w:val="0000ff"/>
          </w:rPr>
          <w:t xml:space="preserve">пунктами 4.3</w:t>
        </w:r>
      </w:hyperlink>
      <w:r>
        <w:rPr>
          <w:sz w:val="20"/>
        </w:rPr>
        <w:t xml:space="preserve">, </w:t>
      </w:r>
      <w:hyperlink w:history="0" w:anchor="P202" w:tooltip="4.4.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статьями 268.1 и 269.2 Бюджетного кодекса Российской Федерации.">
        <w:r>
          <w:rPr>
            <w:sz w:val="20"/>
            <w:color w:val="0000ff"/>
          </w:rPr>
          <w:t xml:space="preserve">4.4</w:t>
        </w:r>
      </w:hyperlink>
      <w:r>
        <w:rPr>
          <w:sz w:val="20"/>
        </w:rPr>
        <w:t xml:space="preserve"> настоящего Порядка, является документально подтвержденное наступление следующих обстоятельств непреодолимой силы, вследствие возникновения которых исполнение обязательства по достижению значения результата предоставления субсидии является невозможным:</w:t>
      </w:r>
    </w:p>
    <w:bookmarkStart w:id="208" w:name="P208"/>
    <w:bookmarkEnd w:id="208"/>
    <w:p>
      <w:pPr>
        <w:pStyle w:val="0"/>
        <w:spacing w:before="200" w:line-rule="auto"/>
        <w:ind w:firstLine="540"/>
        <w:jc w:val="both"/>
      </w:pPr>
      <w:r>
        <w:rPr>
          <w:sz w:val="20"/>
        </w:rPr>
        <w:t xml:space="preserve">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Рязанской области.</w:t>
      </w:r>
    </w:p>
    <w:p>
      <w:pPr>
        <w:pStyle w:val="0"/>
        <w:spacing w:before="200" w:line-rule="auto"/>
        <w:ind w:firstLine="540"/>
        <w:jc w:val="both"/>
      </w:pPr>
      <w:r>
        <w:rPr>
          <w:sz w:val="20"/>
        </w:rPr>
        <w:t xml:space="preserve">Министерство при наличии одного из обстоятельств, предусмотренных </w:t>
      </w:r>
      <w:hyperlink w:history="0" w:anchor="P208" w:tooltip="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Рязанской области.">
        <w:r>
          <w:rPr>
            <w:sz w:val="20"/>
            <w:color w:val="0000ff"/>
          </w:rPr>
          <w:t xml:space="preserve">абзацами вторым</w:t>
        </w:r>
      </w:hyperlink>
      <w:r>
        <w:rPr>
          <w:sz w:val="20"/>
        </w:rPr>
        <w:t xml:space="preserve"> настоящего подпункта, принимает решение в форме приказа о неприменении мер ответственности, предусмотренных </w:t>
      </w:r>
      <w:hyperlink w:history="0" w:anchor="P191" w:tooltip="4.3. В случае установления Министерством по результатам проверки факта недостижения Получателем значения результата предоставления субсидии, установленного Соглашением, Министерство направляет Получателю требование о возврате субсидий в областной бюджет в соответствии с бюджетным законодательством Российской Федерации в течение 30 календарных дней со дня получения соответствующего требования.">
        <w:r>
          <w:rPr>
            <w:sz w:val="20"/>
            <w:color w:val="0000ff"/>
          </w:rPr>
          <w:t xml:space="preserve">пунктами 4.3</w:t>
        </w:r>
      </w:hyperlink>
      <w:r>
        <w:rPr>
          <w:sz w:val="20"/>
        </w:rPr>
        <w:t xml:space="preserve">, </w:t>
      </w:r>
      <w:hyperlink w:history="0" w:anchor="P202" w:tooltip="4.4. Министерство осуществляет проверку соблюдения Получателем условий и порядка предоставления субсидии, в том числе в части достижения результата ее предоставления, а органы государственного финансового контроля осуществляют проверку в соответствии со статьями 268.1 и 269.2 Бюджетного кодекса Российской Федерации.">
        <w:r>
          <w:rPr>
            <w:sz w:val="20"/>
            <w:color w:val="0000ff"/>
          </w:rPr>
          <w:t xml:space="preserve">4.4</w:t>
        </w:r>
      </w:hyperlink>
      <w:r>
        <w:rPr>
          <w:sz w:val="20"/>
        </w:rPr>
        <w:t xml:space="preserve"> настоящего Порядка, к Получателю в ходе проверки, предусмотренной </w:t>
      </w:r>
      <w:hyperlink w:history="0" w:anchor="P184" w:tooltip="4.2. Проверка достижения Получателем значения результата предоставления субсидии проводится на основании отчета.">
        <w:r>
          <w:rPr>
            <w:sz w:val="20"/>
            <w:color w:val="0000ff"/>
          </w:rPr>
          <w:t xml:space="preserve">пунктом 4.2</w:t>
        </w:r>
      </w:hyperlink>
      <w:r>
        <w:rPr>
          <w:sz w:val="20"/>
        </w:rPr>
        <w:t xml:space="preserve"> настоящего Порядка.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right"/>
      </w:pPr>
      <w:r>
        <w:rPr>
          <w:sz w:val="20"/>
        </w:rPr>
        <w:t xml:space="preserve">предоставления субсидий на возмещение части</w:t>
      </w:r>
    </w:p>
    <w:p>
      <w:pPr>
        <w:pStyle w:val="0"/>
        <w:jc w:val="right"/>
      </w:pPr>
      <w:r>
        <w:rPr>
          <w:sz w:val="20"/>
        </w:rPr>
        <w:t xml:space="preserve">затрат на поддержку переработки молока</w:t>
      </w:r>
    </w:p>
    <w:p>
      <w:pPr>
        <w:pStyle w:val="0"/>
        <w:jc w:val="right"/>
      </w:pPr>
      <w:r>
        <w:rPr>
          <w:sz w:val="20"/>
        </w:rPr>
        <w:t xml:space="preserve">сырого крупного рогатого скота, козьего</w:t>
      </w:r>
    </w:p>
    <w:p>
      <w:pPr>
        <w:pStyle w:val="0"/>
        <w:jc w:val="right"/>
      </w:pPr>
      <w:r>
        <w:rPr>
          <w:sz w:val="20"/>
        </w:rPr>
        <w:t xml:space="preserve">и овечьего на пищевую продукцию</w:t>
      </w:r>
    </w:p>
    <w:p>
      <w:pPr>
        <w:pStyle w:val="0"/>
        <w:jc w:val="both"/>
      </w:pPr>
      <w:r>
        <w:rPr>
          <w:sz w:val="20"/>
        </w:rPr>
      </w:r>
    </w:p>
    <w:bookmarkStart w:id="222" w:name="P222"/>
    <w:bookmarkEnd w:id="222"/>
    <w:p>
      <w:pPr>
        <w:pStyle w:val="0"/>
        <w:jc w:val="center"/>
      </w:pPr>
      <w:r>
        <w:rPr>
          <w:sz w:val="20"/>
        </w:rPr>
        <w:t xml:space="preserve">РАСЧЕТ</w:t>
      </w:r>
    </w:p>
    <w:p>
      <w:pPr>
        <w:pStyle w:val="0"/>
        <w:jc w:val="center"/>
      </w:pPr>
      <w:r>
        <w:rPr>
          <w:sz w:val="20"/>
        </w:rPr>
        <w:t xml:space="preserve">размера субсидии на возмещение части затрат на поддержку</w:t>
      </w:r>
    </w:p>
    <w:p>
      <w:pPr>
        <w:pStyle w:val="0"/>
        <w:jc w:val="center"/>
      </w:pPr>
      <w:r>
        <w:rPr>
          <w:sz w:val="20"/>
        </w:rPr>
        <w:t xml:space="preserve">переработки молока сырого крупного рогатого скота, козьего</w:t>
      </w:r>
    </w:p>
    <w:p>
      <w:pPr>
        <w:pStyle w:val="0"/>
        <w:jc w:val="center"/>
      </w:pPr>
      <w:r>
        <w:rPr>
          <w:sz w:val="20"/>
        </w:rPr>
        <w:t xml:space="preserve">и овечьего на пищевую продукцию в 20__ году</w:t>
      </w:r>
    </w:p>
    <w:p>
      <w:pPr>
        <w:pStyle w:val="0"/>
        <w:jc w:val="center"/>
      </w:pPr>
      <w:r>
        <w:rPr>
          <w:sz w:val="20"/>
        </w:rPr>
        <w:t xml:space="preserve">_______________________________________________</w:t>
      </w:r>
    </w:p>
    <w:p>
      <w:pPr>
        <w:pStyle w:val="0"/>
        <w:jc w:val="center"/>
      </w:pPr>
      <w:r>
        <w:rPr>
          <w:sz w:val="20"/>
        </w:rPr>
        <w:t xml:space="preserve">(наименование Получателя субсидии)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6"/>
        <w:gridCol w:w="1380"/>
        <w:gridCol w:w="1532"/>
        <w:gridCol w:w="3572"/>
      </w:tblGrid>
      <w:tr>
        <w:tc>
          <w:tcPr>
            <w:tcW w:w="2436" w:type="dxa"/>
          </w:tcPr>
          <w:p>
            <w:pPr>
              <w:pStyle w:val="0"/>
              <w:jc w:val="center"/>
            </w:pPr>
            <w:r>
              <w:rPr>
                <w:sz w:val="20"/>
              </w:rPr>
              <w:t xml:space="preserve">Объем переработанного молока за отчетный 20___ год в физическом весе, тонн</w:t>
            </w:r>
          </w:p>
        </w:tc>
        <w:tc>
          <w:tcPr>
            <w:tcW w:w="1380" w:type="dxa"/>
          </w:tcPr>
          <w:p>
            <w:pPr>
              <w:pStyle w:val="0"/>
              <w:jc w:val="center"/>
            </w:pPr>
            <w:r>
              <w:rPr>
                <w:sz w:val="20"/>
              </w:rPr>
              <w:t xml:space="preserve">Ставка субсидии, на 1 тонну руб.</w:t>
            </w:r>
          </w:p>
        </w:tc>
        <w:tc>
          <w:tcPr>
            <w:tcW w:w="1532" w:type="dxa"/>
          </w:tcPr>
          <w:p>
            <w:pPr>
              <w:pStyle w:val="0"/>
              <w:jc w:val="center"/>
            </w:pPr>
            <w:r>
              <w:rPr>
                <w:sz w:val="20"/>
              </w:rPr>
              <w:t xml:space="preserve">Итого сумма субсидии, руб. (гр. 3 = гр. 1 x гр. 2)</w:t>
            </w:r>
          </w:p>
        </w:tc>
        <w:tc>
          <w:tcPr>
            <w:tcW w:w="3572" w:type="dxa"/>
          </w:tcPr>
          <w:p>
            <w:pPr>
              <w:pStyle w:val="0"/>
              <w:jc w:val="center"/>
            </w:pPr>
            <w:r>
              <w:rPr>
                <w:sz w:val="20"/>
              </w:rPr>
              <w:t xml:space="preserve">Сумма затрат на закупку молока сырого крупного рогатого скота, козьего и овечьего, направленного на переработку на пищевую продукцию, и (или) себестоимость молока крупного рогатого скота, козьего и овечьего, направленного на переработку на пищевую продукцию, руб.</w:t>
            </w:r>
          </w:p>
        </w:tc>
      </w:tr>
      <w:tr>
        <w:tc>
          <w:tcPr>
            <w:tcW w:w="2436" w:type="dxa"/>
          </w:tcPr>
          <w:p>
            <w:pPr>
              <w:pStyle w:val="0"/>
              <w:jc w:val="center"/>
            </w:pPr>
            <w:r>
              <w:rPr>
                <w:sz w:val="20"/>
              </w:rPr>
              <w:t xml:space="preserve">1</w:t>
            </w:r>
          </w:p>
        </w:tc>
        <w:tc>
          <w:tcPr>
            <w:tcW w:w="1380" w:type="dxa"/>
          </w:tcPr>
          <w:p>
            <w:pPr>
              <w:pStyle w:val="0"/>
              <w:jc w:val="center"/>
            </w:pPr>
            <w:r>
              <w:rPr>
                <w:sz w:val="20"/>
              </w:rPr>
              <w:t xml:space="preserve">2</w:t>
            </w:r>
          </w:p>
        </w:tc>
        <w:tc>
          <w:tcPr>
            <w:tcW w:w="1532" w:type="dxa"/>
          </w:tcPr>
          <w:p>
            <w:pPr>
              <w:pStyle w:val="0"/>
              <w:jc w:val="center"/>
            </w:pPr>
            <w:r>
              <w:rPr>
                <w:sz w:val="20"/>
              </w:rPr>
              <w:t xml:space="preserve">3</w:t>
            </w:r>
          </w:p>
        </w:tc>
        <w:tc>
          <w:tcPr>
            <w:tcW w:w="3572" w:type="dxa"/>
          </w:tcPr>
          <w:p>
            <w:pPr>
              <w:pStyle w:val="0"/>
              <w:jc w:val="center"/>
            </w:pPr>
            <w:r>
              <w:rPr>
                <w:sz w:val="20"/>
              </w:rPr>
              <w:t xml:space="preserve">4</w:t>
            </w:r>
          </w:p>
        </w:tc>
      </w:tr>
      <w:tr>
        <w:tc>
          <w:tcPr>
            <w:tcW w:w="2436" w:type="dxa"/>
          </w:tcPr>
          <w:p>
            <w:pPr>
              <w:pStyle w:val="0"/>
            </w:pPr>
            <w:r>
              <w:rPr>
                <w:sz w:val="20"/>
              </w:rPr>
            </w:r>
          </w:p>
        </w:tc>
        <w:tc>
          <w:tcPr>
            <w:tcW w:w="1380" w:type="dxa"/>
          </w:tcPr>
          <w:p>
            <w:pPr>
              <w:pStyle w:val="0"/>
            </w:pPr>
            <w:r>
              <w:rPr>
                <w:sz w:val="20"/>
              </w:rPr>
            </w:r>
          </w:p>
        </w:tc>
        <w:tc>
          <w:tcPr>
            <w:tcW w:w="1532" w:type="dxa"/>
          </w:tcPr>
          <w:p>
            <w:pPr>
              <w:pStyle w:val="0"/>
            </w:pPr>
            <w:r>
              <w:rPr>
                <w:sz w:val="20"/>
              </w:rPr>
            </w:r>
          </w:p>
        </w:tc>
        <w:tc>
          <w:tcPr>
            <w:tcW w:w="3572"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742"/>
        <w:gridCol w:w="361"/>
        <w:gridCol w:w="1645"/>
        <w:gridCol w:w="361"/>
        <w:gridCol w:w="2829"/>
      </w:tblGrid>
      <w:tr>
        <w:tc>
          <w:tcPr>
            <w:tcW w:w="3742" w:type="dxa"/>
            <w:tcBorders>
              <w:top w:val="nil"/>
              <w:left w:val="nil"/>
              <w:bottom w:val="nil"/>
              <w:right w:val="nil"/>
            </w:tcBorders>
          </w:tcPr>
          <w:p>
            <w:pPr>
              <w:pStyle w:val="0"/>
            </w:pPr>
            <w:r>
              <w:rPr>
                <w:sz w:val="20"/>
              </w:rPr>
              <w:t xml:space="preserve">Руководитель</w:t>
            </w:r>
          </w:p>
        </w:tc>
        <w:tc>
          <w:tcPr>
            <w:tcW w:w="361" w:type="dxa"/>
            <w:tcBorders>
              <w:top w:val="nil"/>
              <w:left w:val="nil"/>
              <w:bottom w:val="nil"/>
              <w:right w:val="nil"/>
            </w:tcBorders>
          </w:tcPr>
          <w:p>
            <w:pPr>
              <w:pStyle w:val="0"/>
            </w:pPr>
            <w:r>
              <w:rPr>
                <w:sz w:val="20"/>
              </w:rPr>
            </w:r>
          </w:p>
        </w:tc>
        <w:tc>
          <w:tcPr>
            <w:tcW w:w="1645" w:type="dxa"/>
            <w:tcBorders>
              <w:top w:val="nil"/>
              <w:left w:val="nil"/>
              <w:bottom w:val="single" w:sz="4"/>
              <w:right w:val="nil"/>
            </w:tcBorders>
          </w:tcPr>
          <w:p>
            <w:pPr>
              <w:pStyle w:val="0"/>
            </w:pPr>
            <w:r>
              <w:rPr>
                <w:sz w:val="20"/>
              </w:rPr>
            </w:r>
          </w:p>
        </w:tc>
        <w:tc>
          <w:tcPr>
            <w:tcW w:w="361" w:type="dxa"/>
            <w:tcBorders>
              <w:top w:val="nil"/>
              <w:left w:val="nil"/>
              <w:bottom w:val="nil"/>
              <w:right w:val="nil"/>
            </w:tcBorders>
          </w:tcPr>
          <w:p>
            <w:pPr>
              <w:pStyle w:val="0"/>
            </w:pPr>
            <w:r>
              <w:rPr>
                <w:sz w:val="20"/>
              </w:rPr>
            </w:r>
          </w:p>
        </w:tc>
        <w:tc>
          <w:tcPr>
            <w:tcW w:w="2829" w:type="dxa"/>
            <w:tcBorders>
              <w:top w:val="nil"/>
              <w:left w:val="nil"/>
              <w:bottom w:val="single" w:sz="4"/>
              <w:right w:val="nil"/>
            </w:tcBorders>
          </w:tcPr>
          <w:p>
            <w:pPr>
              <w:pStyle w:val="0"/>
            </w:pPr>
            <w:r>
              <w:rPr>
                <w:sz w:val="20"/>
              </w:rPr>
            </w:r>
          </w:p>
        </w:tc>
      </w:tr>
      <w:tr>
        <w:tc>
          <w:tcPr>
            <w:tcW w:w="3742" w:type="dxa"/>
            <w:tcBorders>
              <w:top w:val="nil"/>
              <w:left w:val="nil"/>
              <w:bottom w:val="nil"/>
              <w:right w:val="nil"/>
            </w:tcBorders>
          </w:tcPr>
          <w:p>
            <w:pPr>
              <w:pStyle w:val="0"/>
            </w:pPr>
            <w:r>
              <w:rPr>
                <w:sz w:val="20"/>
              </w:rPr>
              <w:t xml:space="preserve">(наименование Получателя)</w:t>
            </w:r>
          </w:p>
        </w:tc>
        <w:tc>
          <w:tcPr>
            <w:tcW w:w="361" w:type="dxa"/>
            <w:tcBorders>
              <w:top w:val="nil"/>
              <w:left w:val="nil"/>
              <w:bottom w:val="nil"/>
              <w:right w:val="nil"/>
            </w:tcBorders>
          </w:tcPr>
          <w:p>
            <w:pPr>
              <w:pStyle w:val="0"/>
            </w:pPr>
            <w:r>
              <w:rPr>
                <w:sz w:val="20"/>
              </w:rPr>
            </w:r>
          </w:p>
        </w:tc>
        <w:tc>
          <w:tcPr>
            <w:tcW w:w="1645" w:type="dxa"/>
            <w:tcBorders>
              <w:top w:val="single" w:sz="4"/>
              <w:left w:val="nil"/>
              <w:bottom w:val="nil"/>
              <w:right w:val="nil"/>
            </w:tcBorders>
          </w:tcPr>
          <w:p>
            <w:pPr>
              <w:pStyle w:val="0"/>
              <w:jc w:val="center"/>
            </w:pPr>
            <w:r>
              <w:rPr>
                <w:sz w:val="20"/>
              </w:rPr>
              <w:t xml:space="preserve">(подпись)</w:t>
            </w:r>
          </w:p>
        </w:tc>
        <w:tc>
          <w:tcPr>
            <w:tcW w:w="361" w:type="dxa"/>
            <w:tcBorders>
              <w:top w:val="nil"/>
              <w:left w:val="nil"/>
              <w:bottom w:val="nil"/>
              <w:right w:val="nil"/>
            </w:tcBorders>
          </w:tcPr>
          <w:p>
            <w:pPr>
              <w:pStyle w:val="0"/>
            </w:pPr>
            <w:r>
              <w:rPr>
                <w:sz w:val="20"/>
              </w:rPr>
            </w:r>
          </w:p>
        </w:tc>
        <w:tc>
          <w:tcPr>
            <w:tcW w:w="2829"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ind w:firstLine="540"/>
        <w:jc w:val="both"/>
      </w:pPr>
      <w:r>
        <w:rPr>
          <w:sz w:val="20"/>
        </w:rPr>
        <w:t xml:space="preserve">"___"___________20 ___ г.</w:t>
      </w:r>
    </w:p>
    <w:p>
      <w:pPr>
        <w:pStyle w:val="0"/>
        <w:spacing w:before="200" w:line-rule="auto"/>
        <w:ind w:firstLine="540"/>
        <w:jc w:val="both"/>
      </w:pPr>
      <w:r>
        <w:rPr>
          <w:sz w:val="20"/>
        </w:rPr>
        <w:t xml:space="preserve">М.П.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right"/>
      </w:pPr>
      <w:r>
        <w:rPr>
          <w:sz w:val="20"/>
        </w:rPr>
        <w:t xml:space="preserve">предоставления субсидий на возмещение</w:t>
      </w:r>
    </w:p>
    <w:p>
      <w:pPr>
        <w:pStyle w:val="0"/>
        <w:jc w:val="right"/>
      </w:pPr>
      <w:r>
        <w:rPr>
          <w:sz w:val="20"/>
        </w:rPr>
        <w:t xml:space="preserve">части затрат на поддержку переработки</w:t>
      </w:r>
    </w:p>
    <w:p>
      <w:pPr>
        <w:pStyle w:val="0"/>
        <w:jc w:val="right"/>
      </w:pPr>
      <w:r>
        <w:rPr>
          <w:sz w:val="20"/>
        </w:rPr>
        <w:t xml:space="preserve">молока сырого крупного рогатого скота,</w:t>
      </w:r>
    </w:p>
    <w:p>
      <w:pPr>
        <w:pStyle w:val="0"/>
        <w:jc w:val="right"/>
      </w:pPr>
      <w:r>
        <w:rPr>
          <w:sz w:val="20"/>
        </w:rPr>
        <w:t xml:space="preserve">козьего и овечьего на пищевую продукцию</w:t>
      </w:r>
    </w:p>
    <w:p>
      <w:pPr>
        <w:pStyle w:val="0"/>
        <w:jc w:val="both"/>
      </w:pPr>
      <w:r>
        <w:rPr>
          <w:sz w:val="20"/>
        </w:rPr>
      </w:r>
    </w:p>
    <w:p>
      <w:pPr>
        <w:pStyle w:val="0"/>
        <w:jc w:val="right"/>
      </w:pPr>
      <w:r>
        <w:rPr>
          <w:sz w:val="20"/>
        </w:rPr>
        <w:t xml:space="preserve">(на бланке Получателя, при наличии)</w:t>
      </w:r>
    </w:p>
    <w:p>
      <w:pPr>
        <w:pStyle w:val="0"/>
        <w:jc w:val="both"/>
      </w:pPr>
      <w:r>
        <w:rPr>
          <w:sz w:val="20"/>
        </w:rPr>
      </w:r>
    </w:p>
    <w:bookmarkStart w:id="269" w:name="P269"/>
    <w:bookmarkEnd w:id="269"/>
    <w:p>
      <w:pPr>
        <w:pStyle w:val="0"/>
        <w:jc w:val="center"/>
      </w:pPr>
      <w:r>
        <w:rPr>
          <w:sz w:val="20"/>
        </w:rPr>
        <w:t xml:space="preserve">Заявление</w:t>
      </w:r>
    </w:p>
    <w:p>
      <w:pPr>
        <w:pStyle w:val="0"/>
        <w:jc w:val="center"/>
      </w:pPr>
      <w:r>
        <w:rPr>
          <w:sz w:val="20"/>
        </w:rPr>
        <w:t xml:space="preserve">_______________________________________________________</w:t>
      </w:r>
    </w:p>
    <w:p>
      <w:pPr>
        <w:pStyle w:val="0"/>
        <w:jc w:val="center"/>
      </w:pPr>
      <w:r>
        <w:rPr>
          <w:sz w:val="20"/>
        </w:rPr>
        <w:t xml:space="preserve">(наименование Получателя)</w:t>
      </w:r>
    </w:p>
    <w:p>
      <w:pPr>
        <w:pStyle w:val="0"/>
        <w:jc w:val="both"/>
      </w:pPr>
      <w:r>
        <w:rPr>
          <w:sz w:val="20"/>
        </w:rPr>
      </w:r>
    </w:p>
    <w:p>
      <w:pPr>
        <w:pStyle w:val="0"/>
        <w:ind w:firstLine="540"/>
        <w:jc w:val="both"/>
      </w:pPr>
      <w:r>
        <w:rPr>
          <w:sz w:val="20"/>
        </w:rPr>
        <w:t xml:space="preserve">Соответствие категории отбора, определенной </w:t>
      </w:r>
      <w:hyperlink w:history="0" w:anchor="P36" w:tooltip="1.2. Настоящий Порядок регулирует механизм предоставления субсидий за счет средств областного бюджета и средств, источником финансового обеспечения которых являются субсидии из федерального бюджета бюджету Рязанской области в целях возмещения части затрат (без учета налога на добавленную стоимость) на поддержку переработки молока сырого крупного рогатого скота, козьего и овечьего на пищевую продукцию (далее - субсидия) сельскохозяйственным товаропроизводителям, признанным таковыми в соответствии со стать...">
        <w:r>
          <w:rPr>
            <w:sz w:val="20"/>
            <w:color w:val="0000ff"/>
          </w:rPr>
          <w:t xml:space="preserve">пунктом 1.2</w:t>
        </w:r>
      </w:hyperlink>
      <w:r>
        <w:rPr>
          <w:sz w:val="20"/>
        </w:rPr>
        <w:t xml:space="preserve"> Порядка предоставления субсидий на возмещение части затрат на поддержку переработки молока сырого крупного рогатого скота, козьего и овечьего на пищевую продукцию, подтверждаю.</w:t>
      </w:r>
    </w:p>
    <w:p>
      <w:pPr>
        <w:pStyle w:val="0"/>
        <w:spacing w:before="200" w:line-rule="auto"/>
        <w:ind w:firstLine="540"/>
        <w:jc w:val="both"/>
      </w:pPr>
      <w:r>
        <w:rPr>
          <w:sz w:val="20"/>
        </w:rPr>
        <w:t xml:space="preserve">Даю обязательство о достижении в году предоставления субсидии значения результата предоставления субсидии в соответствии с заключенным между мной и министерством сельского хозяйства и продовольствия Рязанской области соглашением о предоставлении субсидии.</w:t>
      </w:r>
    </w:p>
    <w:p>
      <w:pPr>
        <w:pStyle w:val="0"/>
        <w:jc w:val="both"/>
      </w:pPr>
      <w:r>
        <w:rPr>
          <w:sz w:val="20"/>
        </w:rPr>
      </w:r>
    </w:p>
    <w:tbl>
      <w:tblPr>
        <w:tblInd w:w="0" w:type="dxa"/>
        <w:tblLayout w:type="fixed"/>
        <w:tblCellMar>
          <w:top w:w="102" w:type="dxa"/>
          <w:left w:w="62" w:type="dxa"/>
          <w:bottom w:w="102" w:type="dxa"/>
          <w:right w:w="62" w:type="dxa"/>
        </w:tblCellMar>
      </w:tblPr>
      <w:tblGrid>
        <w:gridCol w:w="3458"/>
        <w:gridCol w:w="340"/>
        <w:gridCol w:w="1549"/>
        <w:gridCol w:w="340"/>
        <w:gridCol w:w="2665"/>
      </w:tblGrid>
      <w:tr>
        <w:tc>
          <w:tcPr>
            <w:tcW w:w="3458" w:type="dxa"/>
            <w:tcBorders>
              <w:top w:val="nil"/>
              <w:left w:val="nil"/>
              <w:bottom w:val="nil"/>
              <w:right w:val="nil"/>
            </w:tcBorders>
          </w:tcPr>
          <w:p>
            <w:pPr>
              <w:pStyle w:val="0"/>
            </w:pPr>
            <w:r>
              <w:rPr>
                <w:sz w:val="20"/>
              </w:rPr>
              <w:t xml:space="preserve">Руководитель</w:t>
            </w:r>
          </w:p>
        </w:tc>
        <w:tc>
          <w:tcPr>
            <w:tcW w:w="340" w:type="dxa"/>
            <w:tcBorders>
              <w:top w:val="nil"/>
              <w:left w:val="nil"/>
              <w:bottom w:val="nil"/>
              <w:right w:val="nil"/>
            </w:tcBorders>
          </w:tcPr>
          <w:p>
            <w:pPr>
              <w:pStyle w:val="0"/>
            </w:pPr>
            <w:r>
              <w:rPr>
                <w:sz w:val="20"/>
              </w:rPr>
            </w:r>
          </w:p>
        </w:tc>
        <w:tc>
          <w:tcPr>
            <w:tcW w:w="1549"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65" w:type="dxa"/>
            <w:tcBorders>
              <w:top w:val="nil"/>
              <w:left w:val="nil"/>
              <w:bottom w:val="single" w:sz="4"/>
              <w:right w:val="nil"/>
            </w:tcBorders>
          </w:tcPr>
          <w:p>
            <w:pPr>
              <w:pStyle w:val="0"/>
            </w:pPr>
            <w:r>
              <w:rPr>
                <w:sz w:val="20"/>
              </w:rPr>
            </w:r>
          </w:p>
        </w:tc>
      </w:tr>
      <w:tr>
        <w:tc>
          <w:tcPr>
            <w:tcW w:w="3458" w:type="dxa"/>
            <w:tcBorders>
              <w:top w:val="nil"/>
              <w:left w:val="nil"/>
              <w:bottom w:val="nil"/>
              <w:right w:val="nil"/>
            </w:tcBorders>
          </w:tcPr>
          <w:p>
            <w:pPr>
              <w:pStyle w:val="0"/>
            </w:pPr>
            <w:r>
              <w:rPr>
                <w:sz w:val="20"/>
              </w:rPr>
              <w:t xml:space="preserve">(наименование Получателя)</w:t>
            </w:r>
          </w:p>
        </w:tc>
        <w:tc>
          <w:tcPr>
            <w:tcW w:w="340" w:type="dxa"/>
            <w:tcBorders>
              <w:top w:val="nil"/>
              <w:left w:val="nil"/>
              <w:bottom w:val="nil"/>
              <w:right w:val="nil"/>
            </w:tcBorders>
          </w:tcPr>
          <w:p>
            <w:pPr>
              <w:pStyle w:val="0"/>
            </w:pPr>
            <w:r>
              <w:rPr>
                <w:sz w:val="20"/>
              </w:rPr>
            </w:r>
          </w:p>
        </w:tc>
        <w:tc>
          <w:tcPr>
            <w:tcW w:w="1549"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65"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ind w:firstLine="540"/>
        <w:jc w:val="both"/>
      </w:pPr>
      <w:r>
        <w:rPr>
          <w:sz w:val="20"/>
        </w:rPr>
        <w:t xml:space="preserve">"___"___________20 ___ г.</w:t>
      </w:r>
    </w:p>
    <w:p>
      <w:pPr>
        <w:pStyle w:val="0"/>
        <w:spacing w:before="200" w:line-rule="auto"/>
        <w:ind w:firstLine="540"/>
        <w:jc w:val="both"/>
      </w:pPr>
      <w:r>
        <w:rPr>
          <w:sz w:val="20"/>
        </w:rPr>
        <w:t xml:space="preserve">М.П.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right"/>
      </w:pPr>
      <w:r>
        <w:rPr>
          <w:sz w:val="20"/>
        </w:rPr>
        <w:t xml:space="preserve">предоставления субсидий на возмещение части</w:t>
      </w:r>
    </w:p>
    <w:p>
      <w:pPr>
        <w:pStyle w:val="0"/>
        <w:jc w:val="right"/>
      </w:pPr>
      <w:r>
        <w:rPr>
          <w:sz w:val="20"/>
        </w:rPr>
        <w:t xml:space="preserve">затрат на поддержку переработки молока</w:t>
      </w:r>
    </w:p>
    <w:p>
      <w:pPr>
        <w:pStyle w:val="0"/>
        <w:jc w:val="right"/>
      </w:pPr>
      <w:r>
        <w:rPr>
          <w:sz w:val="20"/>
        </w:rPr>
        <w:t xml:space="preserve">сырого крупного рогатого скота, козьего</w:t>
      </w:r>
    </w:p>
    <w:p>
      <w:pPr>
        <w:pStyle w:val="0"/>
        <w:jc w:val="right"/>
      </w:pPr>
      <w:r>
        <w:rPr>
          <w:sz w:val="20"/>
        </w:rPr>
        <w:t xml:space="preserve">и овечьего на пищевую продукцию</w:t>
      </w:r>
    </w:p>
    <w:p>
      <w:pPr>
        <w:pStyle w:val="0"/>
        <w:jc w:val="both"/>
      </w:pPr>
      <w:r>
        <w:rPr>
          <w:sz w:val="20"/>
        </w:rPr>
      </w:r>
    </w:p>
    <w:p>
      <w:pPr>
        <w:pStyle w:val="0"/>
        <w:jc w:val="right"/>
      </w:pPr>
      <w:r>
        <w:rPr>
          <w:sz w:val="20"/>
        </w:rPr>
        <w:t xml:space="preserve">(на бланке Получателя, при наличии)</w:t>
      </w:r>
    </w:p>
    <w:p>
      <w:pPr>
        <w:pStyle w:val="0"/>
        <w:jc w:val="both"/>
      </w:pPr>
      <w:r>
        <w:rPr>
          <w:sz w:val="20"/>
        </w:rPr>
      </w:r>
    </w:p>
    <w:bookmarkStart w:id="303" w:name="P303"/>
    <w:bookmarkEnd w:id="303"/>
    <w:p>
      <w:pPr>
        <w:pStyle w:val="0"/>
        <w:jc w:val="center"/>
      </w:pPr>
      <w:r>
        <w:rPr>
          <w:sz w:val="20"/>
        </w:rPr>
        <w:t xml:space="preserve">СВЕДЕНИЯ</w:t>
      </w:r>
    </w:p>
    <w:p>
      <w:pPr>
        <w:pStyle w:val="0"/>
        <w:jc w:val="center"/>
      </w:pPr>
      <w:r>
        <w:rPr>
          <w:sz w:val="20"/>
        </w:rPr>
        <w:t xml:space="preserve">об объеме переработанного молока за 20__ года</w:t>
      </w:r>
    </w:p>
    <w:p>
      <w:pPr>
        <w:pStyle w:val="0"/>
        <w:jc w:val="center"/>
      </w:pPr>
      <w:r>
        <w:rPr>
          <w:sz w:val="20"/>
        </w:rPr>
        <w:t xml:space="preserve">_________________________________________________</w:t>
      </w:r>
    </w:p>
    <w:p>
      <w:pPr>
        <w:pStyle w:val="0"/>
        <w:jc w:val="center"/>
      </w:pPr>
      <w:r>
        <w:rPr>
          <w:sz w:val="20"/>
        </w:rPr>
        <w:t xml:space="preserve">(наименование Получателя)</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54"/>
        <w:gridCol w:w="907"/>
        <w:gridCol w:w="907"/>
        <w:gridCol w:w="2245"/>
        <w:gridCol w:w="1496"/>
        <w:gridCol w:w="3392"/>
      </w:tblGrid>
      <w:tr>
        <w:tc>
          <w:tcPr>
            <w:tcW w:w="1554" w:type="dxa"/>
          </w:tcPr>
          <w:p>
            <w:pPr>
              <w:pStyle w:val="0"/>
              <w:jc w:val="center"/>
            </w:pPr>
            <w:r>
              <w:rPr>
                <w:sz w:val="20"/>
              </w:rPr>
              <w:t xml:space="preserve">Наименование показателя</w:t>
            </w:r>
          </w:p>
        </w:tc>
        <w:tc>
          <w:tcPr>
            <w:tcW w:w="907" w:type="dxa"/>
          </w:tcPr>
          <w:p>
            <w:pPr>
              <w:pStyle w:val="0"/>
              <w:jc w:val="center"/>
            </w:pPr>
            <w:r>
              <w:rPr>
                <w:sz w:val="20"/>
              </w:rPr>
              <w:t xml:space="preserve">Физический вес</w:t>
            </w:r>
          </w:p>
        </w:tc>
        <w:tc>
          <w:tcPr>
            <w:tcW w:w="907" w:type="dxa"/>
          </w:tcPr>
          <w:p>
            <w:pPr>
              <w:pStyle w:val="0"/>
              <w:jc w:val="center"/>
            </w:pPr>
            <w:r>
              <w:rPr>
                <w:sz w:val="20"/>
              </w:rPr>
              <w:t xml:space="preserve">Зачетный вес</w:t>
            </w:r>
          </w:p>
        </w:tc>
        <w:tc>
          <w:tcPr>
            <w:tcW w:w="2245" w:type="dxa"/>
          </w:tcPr>
          <w:p>
            <w:pPr>
              <w:pStyle w:val="0"/>
              <w:jc w:val="center"/>
            </w:pPr>
            <w:r>
              <w:rPr>
                <w:sz w:val="20"/>
              </w:rPr>
              <w:t xml:space="preserve">Сумма затрат на закупку молока сырого крупного рогатого скота, козьего и овечьего направленного на переработку на пищевую продукцию и (или) себестоимость молока крупного рогатого скота, козьего и овечьего направленного на переработку на пищевую продукцию, руб.</w:t>
            </w:r>
          </w:p>
        </w:tc>
        <w:tc>
          <w:tcPr>
            <w:tcW w:w="1496" w:type="dxa"/>
          </w:tcPr>
          <w:p>
            <w:pPr>
              <w:pStyle w:val="0"/>
              <w:jc w:val="center"/>
            </w:pPr>
            <w:r>
              <w:rPr>
                <w:sz w:val="20"/>
              </w:rPr>
              <w:t xml:space="preserve">Цена 1 тонны молока, руб.</w:t>
            </w:r>
          </w:p>
          <w:p>
            <w:pPr>
              <w:pStyle w:val="0"/>
              <w:jc w:val="center"/>
            </w:pPr>
            <w:r>
              <w:rPr>
                <w:sz w:val="20"/>
              </w:rPr>
              <w:t xml:space="preserve">(в физическом весе)</w:t>
            </w:r>
          </w:p>
        </w:tc>
        <w:tc>
          <w:tcPr>
            <w:tcW w:w="3392" w:type="dxa"/>
          </w:tcPr>
          <w:p>
            <w:pPr>
              <w:pStyle w:val="0"/>
              <w:jc w:val="center"/>
            </w:pPr>
            <w:r>
              <w:rPr>
                <w:sz w:val="20"/>
              </w:rPr>
              <w:t xml:space="preserve">Копии бухгалтерских документов, подтверждающих сумму затрат на закупку молока сырого крупного рогатого скота, козьего и овечьего, направленного на переработку на пищевую продукцию, и (или) себестоимость молока сырого крупного рогатого скота, козьего и овечьего, направленного на переработку на пищевую продукцию</w:t>
            </w:r>
          </w:p>
        </w:tc>
      </w:tr>
      <w:tr>
        <w:tc>
          <w:tcPr>
            <w:tcW w:w="1554" w:type="dxa"/>
          </w:tcPr>
          <w:p>
            <w:pPr>
              <w:pStyle w:val="0"/>
            </w:pPr>
            <w:r>
              <w:rPr>
                <w:sz w:val="20"/>
              </w:rPr>
              <w:t xml:space="preserve">Остаток на 01.01.20___, тонн</w:t>
            </w:r>
          </w:p>
        </w:tc>
        <w:tc>
          <w:tcPr>
            <w:tcW w:w="907" w:type="dxa"/>
          </w:tcPr>
          <w:p>
            <w:pPr>
              <w:pStyle w:val="0"/>
            </w:pPr>
            <w:r>
              <w:rPr>
                <w:sz w:val="20"/>
              </w:rPr>
            </w:r>
          </w:p>
        </w:tc>
        <w:tc>
          <w:tcPr>
            <w:tcW w:w="907" w:type="dxa"/>
          </w:tcPr>
          <w:p>
            <w:pPr>
              <w:pStyle w:val="0"/>
            </w:pPr>
            <w:r>
              <w:rPr>
                <w:sz w:val="20"/>
              </w:rPr>
            </w:r>
          </w:p>
        </w:tc>
        <w:tc>
          <w:tcPr>
            <w:tcW w:w="2245" w:type="dxa"/>
          </w:tcPr>
          <w:p>
            <w:pPr>
              <w:pStyle w:val="0"/>
            </w:pPr>
            <w:r>
              <w:rPr>
                <w:sz w:val="20"/>
              </w:rPr>
            </w:r>
          </w:p>
        </w:tc>
        <w:tc>
          <w:tcPr>
            <w:tcW w:w="1496" w:type="dxa"/>
          </w:tcPr>
          <w:p>
            <w:pPr>
              <w:pStyle w:val="0"/>
            </w:pPr>
            <w:r>
              <w:rPr>
                <w:sz w:val="20"/>
              </w:rPr>
            </w:r>
          </w:p>
        </w:tc>
        <w:tc>
          <w:tcPr>
            <w:tcW w:w="3392" w:type="dxa"/>
          </w:tcPr>
          <w:p>
            <w:pPr>
              <w:pStyle w:val="0"/>
            </w:pPr>
            <w:r>
              <w:rPr>
                <w:sz w:val="20"/>
              </w:rPr>
            </w:r>
          </w:p>
        </w:tc>
      </w:tr>
      <w:tr>
        <w:tc>
          <w:tcPr>
            <w:tcW w:w="1554" w:type="dxa"/>
          </w:tcPr>
          <w:p>
            <w:pPr>
              <w:pStyle w:val="0"/>
            </w:pPr>
            <w:r>
              <w:rPr>
                <w:sz w:val="20"/>
              </w:rPr>
              <w:t xml:space="preserve">Принято молока, тонн</w:t>
            </w:r>
          </w:p>
        </w:tc>
        <w:tc>
          <w:tcPr>
            <w:tcW w:w="907" w:type="dxa"/>
          </w:tcPr>
          <w:p>
            <w:pPr>
              <w:pStyle w:val="0"/>
            </w:pPr>
            <w:r>
              <w:rPr>
                <w:sz w:val="20"/>
              </w:rPr>
            </w:r>
          </w:p>
        </w:tc>
        <w:tc>
          <w:tcPr>
            <w:tcW w:w="907" w:type="dxa"/>
          </w:tcPr>
          <w:p>
            <w:pPr>
              <w:pStyle w:val="0"/>
            </w:pPr>
            <w:r>
              <w:rPr>
                <w:sz w:val="20"/>
              </w:rPr>
            </w:r>
          </w:p>
        </w:tc>
        <w:tc>
          <w:tcPr>
            <w:tcW w:w="2245" w:type="dxa"/>
          </w:tcPr>
          <w:p>
            <w:pPr>
              <w:pStyle w:val="0"/>
            </w:pPr>
            <w:r>
              <w:rPr>
                <w:sz w:val="20"/>
              </w:rPr>
            </w:r>
          </w:p>
        </w:tc>
        <w:tc>
          <w:tcPr>
            <w:tcW w:w="1496" w:type="dxa"/>
          </w:tcPr>
          <w:p>
            <w:pPr>
              <w:pStyle w:val="0"/>
            </w:pPr>
            <w:r>
              <w:rPr>
                <w:sz w:val="20"/>
              </w:rPr>
            </w:r>
          </w:p>
        </w:tc>
        <w:tc>
          <w:tcPr>
            <w:tcW w:w="3392" w:type="dxa"/>
          </w:tcPr>
          <w:p>
            <w:pPr>
              <w:pStyle w:val="0"/>
            </w:pPr>
            <w:r>
              <w:rPr>
                <w:sz w:val="20"/>
              </w:rPr>
            </w:r>
          </w:p>
        </w:tc>
      </w:tr>
      <w:tr>
        <w:tc>
          <w:tcPr>
            <w:tcW w:w="1554" w:type="dxa"/>
          </w:tcPr>
          <w:p>
            <w:pPr>
              <w:pStyle w:val="0"/>
            </w:pPr>
            <w:r>
              <w:rPr>
                <w:sz w:val="20"/>
              </w:rPr>
              <w:t xml:space="preserve">Реализовано молока, тонн</w:t>
            </w:r>
          </w:p>
        </w:tc>
        <w:tc>
          <w:tcPr>
            <w:tcW w:w="907" w:type="dxa"/>
          </w:tcPr>
          <w:p>
            <w:pPr>
              <w:pStyle w:val="0"/>
            </w:pPr>
            <w:r>
              <w:rPr>
                <w:sz w:val="20"/>
              </w:rPr>
            </w:r>
          </w:p>
        </w:tc>
        <w:tc>
          <w:tcPr>
            <w:tcW w:w="907" w:type="dxa"/>
          </w:tcPr>
          <w:p>
            <w:pPr>
              <w:pStyle w:val="0"/>
            </w:pPr>
            <w:r>
              <w:rPr>
                <w:sz w:val="20"/>
              </w:rPr>
            </w:r>
          </w:p>
        </w:tc>
        <w:tc>
          <w:tcPr>
            <w:tcW w:w="2245" w:type="dxa"/>
          </w:tcPr>
          <w:p>
            <w:pPr>
              <w:pStyle w:val="0"/>
            </w:pPr>
            <w:r>
              <w:rPr>
                <w:sz w:val="20"/>
              </w:rPr>
            </w:r>
          </w:p>
        </w:tc>
        <w:tc>
          <w:tcPr>
            <w:tcW w:w="1496" w:type="dxa"/>
          </w:tcPr>
          <w:p>
            <w:pPr>
              <w:pStyle w:val="0"/>
            </w:pPr>
            <w:r>
              <w:rPr>
                <w:sz w:val="20"/>
              </w:rPr>
            </w:r>
          </w:p>
        </w:tc>
        <w:tc>
          <w:tcPr>
            <w:tcW w:w="3392" w:type="dxa"/>
          </w:tcPr>
          <w:p>
            <w:pPr>
              <w:pStyle w:val="0"/>
            </w:pPr>
            <w:r>
              <w:rPr>
                <w:sz w:val="20"/>
              </w:rPr>
            </w:r>
          </w:p>
        </w:tc>
      </w:tr>
      <w:tr>
        <w:tc>
          <w:tcPr>
            <w:tcW w:w="1554" w:type="dxa"/>
          </w:tcPr>
          <w:p>
            <w:pPr>
              <w:pStyle w:val="0"/>
            </w:pPr>
            <w:r>
              <w:rPr>
                <w:sz w:val="20"/>
              </w:rPr>
              <w:t xml:space="preserve">Направлено молока на переработку, тонн</w:t>
            </w:r>
          </w:p>
        </w:tc>
        <w:tc>
          <w:tcPr>
            <w:tcW w:w="907" w:type="dxa"/>
          </w:tcPr>
          <w:p>
            <w:pPr>
              <w:pStyle w:val="0"/>
            </w:pPr>
            <w:r>
              <w:rPr>
                <w:sz w:val="20"/>
              </w:rPr>
            </w:r>
          </w:p>
        </w:tc>
        <w:tc>
          <w:tcPr>
            <w:tcW w:w="907" w:type="dxa"/>
          </w:tcPr>
          <w:p>
            <w:pPr>
              <w:pStyle w:val="0"/>
            </w:pPr>
            <w:r>
              <w:rPr>
                <w:sz w:val="20"/>
              </w:rPr>
            </w:r>
          </w:p>
        </w:tc>
        <w:tc>
          <w:tcPr>
            <w:tcW w:w="2245" w:type="dxa"/>
          </w:tcPr>
          <w:p>
            <w:pPr>
              <w:pStyle w:val="0"/>
            </w:pPr>
            <w:r>
              <w:rPr>
                <w:sz w:val="20"/>
              </w:rPr>
            </w:r>
          </w:p>
        </w:tc>
        <w:tc>
          <w:tcPr>
            <w:tcW w:w="1496" w:type="dxa"/>
          </w:tcPr>
          <w:p>
            <w:pPr>
              <w:pStyle w:val="0"/>
            </w:pPr>
            <w:r>
              <w:rPr>
                <w:sz w:val="20"/>
              </w:rPr>
            </w:r>
          </w:p>
        </w:tc>
        <w:tc>
          <w:tcPr>
            <w:tcW w:w="3392" w:type="dxa"/>
          </w:tcPr>
          <w:p>
            <w:pPr>
              <w:pStyle w:val="0"/>
            </w:pPr>
            <w:r>
              <w:rPr>
                <w:sz w:val="20"/>
              </w:rPr>
            </w:r>
          </w:p>
        </w:tc>
      </w:tr>
      <w:tr>
        <w:tc>
          <w:tcPr>
            <w:tcW w:w="1554" w:type="dxa"/>
          </w:tcPr>
          <w:p>
            <w:pPr>
              <w:pStyle w:val="0"/>
            </w:pPr>
            <w:r>
              <w:rPr>
                <w:sz w:val="20"/>
              </w:rPr>
              <w:t xml:space="preserve">Остаток на 31.12.20__, тонн</w:t>
            </w:r>
          </w:p>
        </w:tc>
        <w:tc>
          <w:tcPr>
            <w:tcW w:w="907" w:type="dxa"/>
          </w:tcPr>
          <w:p>
            <w:pPr>
              <w:pStyle w:val="0"/>
            </w:pPr>
            <w:r>
              <w:rPr>
                <w:sz w:val="20"/>
              </w:rPr>
            </w:r>
          </w:p>
        </w:tc>
        <w:tc>
          <w:tcPr>
            <w:tcW w:w="907" w:type="dxa"/>
          </w:tcPr>
          <w:p>
            <w:pPr>
              <w:pStyle w:val="0"/>
            </w:pPr>
            <w:r>
              <w:rPr>
                <w:sz w:val="20"/>
              </w:rPr>
            </w:r>
          </w:p>
        </w:tc>
        <w:tc>
          <w:tcPr>
            <w:tcW w:w="2245" w:type="dxa"/>
          </w:tcPr>
          <w:p>
            <w:pPr>
              <w:pStyle w:val="0"/>
            </w:pPr>
            <w:r>
              <w:rPr>
                <w:sz w:val="20"/>
              </w:rPr>
            </w:r>
          </w:p>
        </w:tc>
        <w:tc>
          <w:tcPr>
            <w:tcW w:w="1496" w:type="dxa"/>
          </w:tcPr>
          <w:p>
            <w:pPr>
              <w:pStyle w:val="0"/>
            </w:pPr>
            <w:r>
              <w:rPr>
                <w:sz w:val="20"/>
              </w:rPr>
            </w:r>
          </w:p>
        </w:tc>
        <w:tc>
          <w:tcPr>
            <w:tcW w:w="3392" w:type="dxa"/>
          </w:tcPr>
          <w:p>
            <w:pPr>
              <w:pStyle w:val="0"/>
            </w:pPr>
            <w:r>
              <w:rPr>
                <w:sz w:val="20"/>
              </w:rPr>
            </w:r>
          </w:p>
        </w:tc>
      </w:tr>
    </w:tbl>
    <w:p>
      <w:pPr>
        <w:sectPr>
          <w:headerReference w:type="default" r:id="rId28"/>
          <w:headerReference w:type="first" r:id="rId28"/>
          <w:footerReference w:type="default" r:id="rId29"/>
          <w:footerReference w:type="first" r:id="rId29"/>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3890"/>
        <w:gridCol w:w="271"/>
        <w:gridCol w:w="1531"/>
        <w:gridCol w:w="624"/>
        <w:gridCol w:w="2268"/>
      </w:tblGrid>
      <w:tr>
        <w:tc>
          <w:tcPr>
            <w:tcW w:w="3890" w:type="dxa"/>
            <w:tcBorders>
              <w:top w:val="nil"/>
              <w:left w:val="nil"/>
              <w:bottom w:val="nil"/>
              <w:right w:val="nil"/>
            </w:tcBorders>
          </w:tcPr>
          <w:p>
            <w:pPr>
              <w:pStyle w:val="0"/>
            </w:pPr>
            <w:r>
              <w:rPr>
                <w:sz w:val="20"/>
              </w:rPr>
              <w:t xml:space="preserve">Руководитель</w:t>
            </w:r>
          </w:p>
        </w:tc>
        <w:tc>
          <w:tcPr>
            <w:tcW w:w="271" w:type="dxa"/>
            <w:tcBorders>
              <w:top w:val="nil"/>
              <w:left w:val="nil"/>
              <w:bottom w:val="nil"/>
              <w:right w:val="nil"/>
            </w:tcBorders>
          </w:tcPr>
          <w:p>
            <w:pPr>
              <w:pStyle w:val="0"/>
            </w:pPr>
            <w:r>
              <w:rPr>
                <w:sz w:val="20"/>
              </w:rPr>
            </w:r>
          </w:p>
        </w:tc>
        <w:tc>
          <w:tcPr>
            <w:tcW w:w="1531" w:type="dxa"/>
            <w:tcBorders>
              <w:top w:val="nil"/>
              <w:left w:val="nil"/>
              <w:bottom w:val="single" w:sz="4"/>
              <w:right w:val="nil"/>
            </w:tcBorders>
          </w:tcPr>
          <w:p>
            <w:pPr>
              <w:pStyle w:val="0"/>
            </w:pPr>
            <w:r>
              <w:rPr>
                <w:sz w:val="20"/>
              </w:rPr>
            </w:r>
          </w:p>
        </w:tc>
        <w:tc>
          <w:tcPr>
            <w:tcW w:w="624" w:type="dxa"/>
            <w:tcBorders>
              <w:top w:val="nil"/>
              <w:left w:val="nil"/>
              <w:bottom w:val="nil"/>
              <w:right w:val="nil"/>
            </w:tcBorders>
          </w:tcPr>
          <w:p>
            <w:pPr>
              <w:pStyle w:val="0"/>
            </w:pPr>
            <w:r>
              <w:rPr>
                <w:sz w:val="20"/>
              </w:rPr>
            </w:r>
          </w:p>
        </w:tc>
        <w:tc>
          <w:tcPr>
            <w:tcW w:w="2268" w:type="dxa"/>
            <w:tcBorders>
              <w:top w:val="nil"/>
              <w:left w:val="nil"/>
              <w:bottom w:val="single" w:sz="4"/>
              <w:right w:val="nil"/>
            </w:tcBorders>
          </w:tcPr>
          <w:p>
            <w:pPr>
              <w:pStyle w:val="0"/>
            </w:pPr>
            <w:r>
              <w:rPr>
                <w:sz w:val="20"/>
              </w:rPr>
            </w:r>
          </w:p>
        </w:tc>
      </w:tr>
      <w:tr>
        <w:tc>
          <w:tcPr>
            <w:tcW w:w="3890" w:type="dxa"/>
            <w:tcBorders>
              <w:top w:val="nil"/>
              <w:left w:val="nil"/>
              <w:bottom w:val="nil"/>
              <w:right w:val="nil"/>
            </w:tcBorders>
          </w:tcPr>
          <w:p>
            <w:pPr>
              <w:pStyle w:val="0"/>
            </w:pPr>
            <w:r>
              <w:rPr>
                <w:sz w:val="20"/>
              </w:rPr>
              <w:t xml:space="preserve">(наименование Получателя)</w:t>
            </w:r>
          </w:p>
        </w:tc>
        <w:tc>
          <w:tcPr>
            <w:tcW w:w="271" w:type="dxa"/>
            <w:tcBorders>
              <w:top w:val="nil"/>
              <w:left w:val="nil"/>
              <w:bottom w:val="nil"/>
              <w:right w:val="nil"/>
            </w:tcBorders>
          </w:tcPr>
          <w:p>
            <w:pPr>
              <w:pStyle w:val="0"/>
            </w:pPr>
            <w:r>
              <w:rPr>
                <w:sz w:val="20"/>
              </w:rPr>
            </w:r>
          </w:p>
        </w:tc>
        <w:tc>
          <w:tcPr>
            <w:tcW w:w="1531" w:type="dxa"/>
            <w:tcBorders>
              <w:top w:val="single" w:sz="4"/>
              <w:left w:val="nil"/>
              <w:bottom w:val="nil"/>
              <w:right w:val="nil"/>
            </w:tcBorders>
          </w:tcPr>
          <w:p>
            <w:pPr>
              <w:pStyle w:val="0"/>
              <w:jc w:val="center"/>
            </w:pPr>
            <w:r>
              <w:rPr>
                <w:sz w:val="20"/>
              </w:rPr>
              <w:t xml:space="preserve">(подпись)</w:t>
            </w:r>
          </w:p>
        </w:tc>
        <w:tc>
          <w:tcPr>
            <w:tcW w:w="624" w:type="dxa"/>
            <w:tcBorders>
              <w:top w:val="nil"/>
              <w:left w:val="nil"/>
              <w:bottom w:val="nil"/>
              <w:right w:val="nil"/>
            </w:tcBorders>
          </w:tcPr>
          <w:p>
            <w:pPr>
              <w:pStyle w:val="0"/>
            </w:pPr>
            <w:r>
              <w:rPr>
                <w:sz w:val="20"/>
              </w:rPr>
            </w:r>
          </w:p>
        </w:tc>
        <w:tc>
          <w:tcPr>
            <w:tcW w:w="2268"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ind w:firstLine="540"/>
        <w:jc w:val="both"/>
      </w:pPr>
      <w:r>
        <w:rPr>
          <w:sz w:val="20"/>
        </w:rPr>
        <w:t xml:space="preserve">"___"___________20 ___ г.</w:t>
      </w:r>
    </w:p>
    <w:p>
      <w:pPr>
        <w:pStyle w:val="0"/>
        <w:spacing w:before="200" w:line-rule="auto"/>
        <w:ind w:firstLine="540"/>
        <w:jc w:val="both"/>
      </w:pPr>
      <w:r>
        <w:rPr>
          <w:sz w:val="20"/>
        </w:rPr>
        <w:t xml:space="preserve">М.П.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right"/>
      </w:pPr>
      <w:r>
        <w:rPr>
          <w:sz w:val="20"/>
        </w:rPr>
        <w:t xml:space="preserve">предоставления субсидий на возмещение</w:t>
      </w:r>
    </w:p>
    <w:p>
      <w:pPr>
        <w:pStyle w:val="0"/>
        <w:jc w:val="right"/>
      </w:pPr>
      <w:r>
        <w:rPr>
          <w:sz w:val="20"/>
        </w:rPr>
        <w:t xml:space="preserve">части затрат на поддержку переработки</w:t>
      </w:r>
    </w:p>
    <w:p>
      <w:pPr>
        <w:pStyle w:val="0"/>
        <w:jc w:val="right"/>
      </w:pPr>
      <w:r>
        <w:rPr>
          <w:sz w:val="20"/>
        </w:rPr>
        <w:t xml:space="preserve">молока сырого крупного рогатого скота,</w:t>
      </w:r>
    </w:p>
    <w:p>
      <w:pPr>
        <w:pStyle w:val="0"/>
        <w:jc w:val="right"/>
      </w:pPr>
      <w:r>
        <w:rPr>
          <w:sz w:val="20"/>
        </w:rPr>
        <w:t xml:space="preserve">козьего и овечьего на пищевую продукцию</w:t>
      </w:r>
    </w:p>
    <w:p>
      <w:pPr>
        <w:pStyle w:val="0"/>
        <w:jc w:val="both"/>
      </w:pPr>
      <w:r>
        <w:rPr>
          <w:sz w:val="20"/>
        </w:rPr>
      </w:r>
    </w:p>
    <w:p>
      <w:pPr>
        <w:pStyle w:val="0"/>
        <w:jc w:val="right"/>
      </w:pPr>
      <w:r>
        <w:rPr>
          <w:sz w:val="20"/>
        </w:rPr>
        <w:t xml:space="preserve">(на бланке Получателя, при наличии)</w:t>
      </w:r>
    </w:p>
    <w:p>
      <w:pPr>
        <w:pStyle w:val="0"/>
        <w:jc w:val="both"/>
      </w:pPr>
      <w:r>
        <w:rPr>
          <w:sz w:val="20"/>
        </w:rPr>
      </w:r>
    </w:p>
    <w:bookmarkStart w:id="373" w:name="P373"/>
    <w:bookmarkEnd w:id="373"/>
    <w:p>
      <w:pPr>
        <w:pStyle w:val="0"/>
        <w:jc w:val="center"/>
      </w:pPr>
      <w:r>
        <w:rPr>
          <w:sz w:val="20"/>
        </w:rPr>
        <w:t xml:space="preserve">СВЕДЕНИЯ</w:t>
      </w:r>
    </w:p>
    <w:p>
      <w:pPr>
        <w:pStyle w:val="0"/>
        <w:jc w:val="center"/>
      </w:pPr>
      <w:r>
        <w:rPr>
          <w:sz w:val="20"/>
        </w:rPr>
        <w:t xml:space="preserve">об объеме производства пищевой продукции</w:t>
      </w:r>
    </w:p>
    <w:p>
      <w:pPr>
        <w:pStyle w:val="0"/>
        <w:jc w:val="center"/>
      </w:pPr>
      <w:r>
        <w:rPr>
          <w:sz w:val="20"/>
        </w:rPr>
        <w:t xml:space="preserve">_______________________________</w:t>
      </w:r>
    </w:p>
    <w:p>
      <w:pPr>
        <w:pStyle w:val="0"/>
        <w:jc w:val="center"/>
      </w:pPr>
      <w:r>
        <w:rPr>
          <w:sz w:val="20"/>
        </w:rPr>
        <w:t xml:space="preserve">(наименование Получателя)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4"/>
        <w:gridCol w:w="2133"/>
        <w:gridCol w:w="3685"/>
      </w:tblGrid>
      <w:tr>
        <w:tc>
          <w:tcPr>
            <w:tcW w:w="3174" w:type="dxa"/>
          </w:tcPr>
          <w:p>
            <w:pPr>
              <w:pStyle w:val="0"/>
              <w:jc w:val="center"/>
            </w:pPr>
            <w:r>
              <w:rPr>
                <w:sz w:val="20"/>
              </w:rPr>
              <w:t xml:space="preserve">Наименование продукции</w:t>
            </w:r>
          </w:p>
        </w:tc>
        <w:tc>
          <w:tcPr>
            <w:tcW w:w="2133" w:type="dxa"/>
          </w:tcPr>
          <w:p>
            <w:pPr>
              <w:pStyle w:val="0"/>
              <w:jc w:val="center"/>
            </w:pPr>
            <w:r>
              <w:rPr>
                <w:sz w:val="20"/>
              </w:rPr>
              <w:t xml:space="preserve">Код </w:t>
            </w:r>
            <w:hyperlink w:history="0" r:id="rId30" w:tooltip="&quot;ОК 034-2014 (КПЕС 2008). Общероссийский классификатор продукции по видам экономической деятельности&quot; (утв. Приказом Росстандарта от 31.01.2014 N 14-ст) (ред. от 29.02.2024) {КонсультантПлюс}">
              <w:r>
                <w:rPr>
                  <w:sz w:val="20"/>
                  <w:color w:val="0000ff"/>
                </w:rPr>
                <w:t xml:space="preserve">ОКПД</w:t>
              </w:r>
            </w:hyperlink>
            <w:r>
              <w:rPr>
                <w:sz w:val="20"/>
              </w:rPr>
              <w:t xml:space="preserve"> 2</w:t>
            </w:r>
          </w:p>
        </w:tc>
        <w:tc>
          <w:tcPr>
            <w:tcW w:w="3685" w:type="dxa"/>
          </w:tcPr>
          <w:p>
            <w:pPr>
              <w:pStyle w:val="0"/>
              <w:jc w:val="center"/>
            </w:pPr>
            <w:r>
              <w:rPr>
                <w:sz w:val="20"/>
              </w:rPr>
              <w:t xml:space="preserve">Объем производства за 20___ год, тонн</w:t>
            </w:r>
          </w:p>
        </w:tc>
      </w:tr>
      <w:tr>
        <w:tc>
          <w:tcPr>
            <w:tcW w:w="3174" w:type="dxa"/>
          </w:tcPr>
          <w:p>
            <w:pPr>
              <w:pStyle w:val="0"/>
              <w:jc w:val="center"/>
            </w:pPr>
            <w:r>
              <w:rPr>
                <w:sz w:val="20"/>
              </w:rPr>
              <w:t xml:space="preserve">1</w:t>
            </w:r>
          </w:p>
        </w:tc>
        <w:tc>
          <w:tcPr>
            <w:tcW w:w="2133" w:type="dxa"/>
          </w:tcPr>
          <w:p>
            <w:pPr>
              <w:pStyle w:val="0"/>
              <w:jc w:val="center"/>
            </w:pPr>
            <w:r>
              <w:rPr>
                <w:sz w:val="20"/>
              </w:rPr>
              <w:t xml:space="preserve">2</w:t>
            </w:r>
          </w:p>
        </w:tc>
        <w:tc>
          <w:tcPr>
            <w:tcW w:w="3685" w:type="dxa"/>
          </w:tcPr>
          <w:p>
            <w:pPr>
              <w:pStyle w:val="0"/>
              <w:jc w:val="center"/>
            </w:pPr>
            <w:r>
              <w:rPr>
                <w:sz w:val="20"/>
              </w:rPr>
              <w:t xml:space="preserve">3</w:t>
            </w:r>
          </w:p>
        </w:tc>
      </w:tr>
      <w:tr>
        <w:tc>
          <w:tcPr>
            <w:tcW w:w="3174" w:type="dxa"/>
          </w:tcPr>
          <w:p>
            <w:pPr>
              <w:pStyle w:val="0"/>
            </w:pPr>
            <w:r>
              <w:rPr>
                <w:sz w:val="20"/>
              </w:rPr>
            </w:r>
          </w:p>
        </w:tc>
        <w:tc>
          <w:tcPr>
            <w:tcW w:w="2133" w:type="dxa"/>
          </w:tcPr>
          <w:p>
            <w:pPr>
              <w:pStyle w:val="0"/>
            </w:pPr>
            <w:r>
              <w:rPr>
                <w:sz w:val="20"/>
              </w:rPr>
            </w:r>
          </w:p>
        </w:tc>
        <w:tc>
          <w:tcPr>
            <w:tcW w:w="3685" w:type="dxa"/>
          </w:tcPr>
          <w:p>
            <w:pPr>
              <w:pStyle w:val="0"/>
            </w:pPr>
            <w:r>
              <w:rPr>
                <w:sz w:val="20"/>
              </w:rPr>
            </w:r>
          </w:p>
        </w:tc>
      </w:tr>
      <w:tr>
        <w:tc>
          <w:tcPr>
            <w:tcW w:w="3174" w:type="dxa"/>
          </w:tcPr>
          <w:p>
            <w:pPr>
              <w:pStyle w:val="0"/>
            </w:pPr>
            <w:r>
              <w:rPr>
                <w:sz w:val="20"/>
              </w:rPr>
            </w:r>
          </w:p>
        </w:tc>
        <w:tc>
          <w:tcPr>
            <w:tcW w:w="2133" w:type="dxa"/>
          </w:tcPr>
          <w:p>
            <w:pPr>
              <w:pStyle w:val="0"/>
            </w:pPr>
            <w:r>
              <w:rPr>
                <w:sz w:val="20"/>
              </w:rPr>
            </w:r>
          </w:p>
        </w:tc>
        <w:tc>
          <w:tcPr>
            <w:tcW w:w="3685" w:type="dxa"/>
          </w:tcPr>
          <w:p>
            <w:pPr>
              <w:pStyle w:val="0"/>
            </w:pPr>
            <w:r>
              <w:rPr>
                <w:sz w:val="20"/>
              </w:rPr>
            </w:r>
          </w:p>
        </w:tc>
      </w:tr>
      <w:tr>
        <w:tc>
          <w:tcPr>
            <w:tcW w:w="3174" w:type="dxa"/>
          </w:tcPr>
          <w:p>
            <w:pPr>
              <w:pStyle w:val="0"/>
            </w:pPr>
            <w:r>
              <w:rPr>
                <w:sz w:val="20"/>
              </w:rPr>
            </w:r>
          </w:p>
        </w:tc>
        <w:tc>
          <w:tcPr>
            <w:tcW w:w="2133" w:type="dxa"/>
          </w:tcPr>
          <w:p>
            <w:pPr>
              <w:pStyle w:val="0"/>
            </w:pPr>
            <w:r>
              <w:rPr>
                <w:sz w:val="20"/>
              </w:rPr>
            </w:r>
          </w:p>
        </w:tc>
        <w:tc>
          <w:tcPr>
            <w:tcW w:w="3685" w:type="dxa"/>
          </w:tcPr>
          <w:p>
            <w:pPr>
              <w:pStyle w:val="0"/>
            </w:pPr>
            <w:r>
              <w:rPr>
                <w:sz w:val="20"/>
              </w:rPr>
            </w:r>
          </w:p>
        </w:tc>
      </w:tr>
      <w:tr>
        <w:tc>
          <w:tcPr>
            <w:tcW w:w="3174" w:type="dxa"/>
          </w:tcPr>
          <w:p>
            <w:pPr>
              <w:pStyle w:val="0"/>
            </w:pPr>
            <w:r>
              <w:rPr>
                <w:sz w:val="20"/>
              </w:rPr>
            </w:r>
          </w:p>
        </w:tc>
        <w:tc>
          <w:tcPr>
            <w:tcW w:w="2133" w:type="dxa"/>
          </w:tcPr>
          <w:p>
            <w:pPr>
              <w:pStyle w:val="0"/>
            </w:pPr>
            <w:r>
              <w:rPr>
                <w:sz w:val="20"/>
              </w:rPr>
            </w:r>
          </w:p>
        </w:tc>
        <w:tc>
          <w:tcPr>
            <w:tcW w:w="3685" w:type="dxa"/>
          </w:tcPr>
          <w:p>
            <w:pPr>
              <w:pStyle w:val="0"/>
            </w:pPr>
            <w:r>
              <w:rPr>
                <w:sz w:val="20"/>
              </w:rPr>
            </w:r>
          </w:p>
        </w:tc>
      </w:tr>
      <w:tr>
        <w:tc>
          <w:tcPr>
            <w:tcW w:w="3174" w:type="dxa"/>
          </w:tcPr>
          <w:p>
            <w:pPr>
              <w:pStyle w:val="0"/>
            </w:pPr>
            <w:r>
              <w:rPr>
                <w:sz w:val="20"/>
              </w:rPr>
            </w:r>
          </w:p>
        </w:tc>
        <w:tc>
          <w:tcPr>
            <w:tcW w:w="2133" w:type="dxa"/>
          </w:tcPr>
          <w:p>
            <w:pPr>
              <w:pStyle w:val="0"/>
            </w:pPr>
            <w:r>
              <w:rPr>
                <w:sz w:val="20"/>
              </w:rPr>
            </w:r>
          </w:p>
        </w:tc>
        <w:tc>
          <w:tcPr>
            <w:tcW w:w="3685" w:type="dxa"/>
          </w:tcPr>
          <w:p>
            <w:pPr>
              <w:pStyle w:val="0"/>
            </w:pPr>
            <w:r>
              <w:rPr>
                <w:sz w:val="20"/>
              </w:rPr>
            </w:r>
          </w:p>
        </w:tc>
      </w:tr>
      <w:tr>
        <w:tc>
          <w:tcPr>
            <w:tcW w:w="3174" w:type="dxa"/>
          </w:tcPr>
          <w:p>
            <w:pPr>
              <w:pStyle w:val="0"/>
            </w:pPr>
            <w:r>
              <w:rPr>
                <w:sz w:val="20"/>
              </w:rPr>
            </w:r>
          </w:p>
        </w:tc>
        <w:tc>
          <w:tcPr>
            <w:tcW w:w="2133" w:type="dxa"/>
          </w:tcPr>
          <w:p>
            <w:pPr>
              <w:pStyle w:val="0"/>
            </w:pPr>
            <w:r>
              <w:rPr>
                <w:sz w:val="20"/>
              </w:rPr>
            </w:r>
          </w:p>
        </w:tc>
        <w:tc>
          <w:tcPr>
            <w:tcW w:w="3685" w:type="dxa"/>
          </w:tcPr>
          <w:p>
            <w:pPr>
              <w:pStyle w:val="0"/>
            </w:pPr>
            <w:r>
              <w:rPr>
                <w:sz w:val="20"/>
              </w:rPr>
            </w:r>
          </w:p>
        </w:tc>
      </w:tr>
      <w:tr>
        <w:tc>
          <w:tcPr>
            <w:tcW w:w="3174" w:type="dxa"/>
          </w:tcPr>
          <w:p>
            <w:pPr>
              <w:pStyle w:val="0"/>
            </w:pPr>
            <w:r>
              <w:rPr>
                <w:sz w:val="20"/>
              </w:rPr>
            </w:r>
          </w:p>
        </w:tc>
        <w:tc>
          <w:tcPr>
            <w:tcW w:w="2133" w:type="dxa"/>
          </w:tcPr>
          <w:p>
            <w:pPr>
              <w:pStyle w:val="0"/>
            </w:pPr>
            <w:r>
              <w:rPr>
                <w:sz w:val="20"/>
              </w:rPr>
            </w:r>
          </w:p>
        </w:tc>
        <w:tc>
          <w:tcPr>
            <w:tcW w:w="3685"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742"/>
        <w:gridCol w:w="361"/>
        <w:gridCol w:w="1645"/>
        <w:gridCol w:w="361"/>
        <w:gridCol w:w="2829"/>
      </w:tblGrid>
      <w:tr>
        <w:tc>
          <w:tcPr>
            <w:tcW w:w="3742" w:type="dxa"/>
            <w:tcBorders>
              <w:top w:val="nil"/>
              <w:left w:val="nil"/>
              <w:bottom w:val="nil"/>
              <w:right w:val="nil"/>
            </w:tcBorders>
          </w:tcPr>
          <w:p>
            <w:pPr>
              <w:pStyle w:val="0"/>
            </w:pPr>
            <w:r>
              <w:rPr>
                <w:sz w:val="20"/>
              </w:rPr>
              <w:t xml:space="preserve">Руководитель</w:t>
            </w:r>
          </w:p>
        </w:tc>
        <w:tc>
          <w:tcPr>
            <w:tcW w:w="361" w:type="dxa"/>
            <w:tcBorders>
              <w:top w:val="nil"/>
              <w:left w:val="nil"/>
              <w:bottom w:val="nil"/>
              <w:right w:val="nil"/>
            </w:tcBorders>
          </w:tcPr>
          <w:p>
            <w:pPr>
              <w:pStyle w:val="0"/>
            </w:pPr>
            <w:r>
              <w:rPr>
                <w:sz w:val="20"/>
              </w:rPr>
            </w:r>
          </w:p>
        </w:tc>
        <w:tc>
          <w:tcPr>
            <w:tcW w:w="1645" w:type="dxa"/>
            <w:tcBorders>
              <w:top w:val="nil"/>
              <w:left w:val="nil"/>
              <w:bottom w:val="single" w:sz="4"/>
              <w:right w:val="nil"/>
            </w:tcBorders>
          </w:tcPr>
          <w:p>
            <w:pPr>
              <w:pStyle w:val="0"/>
            </w:pPr>
            <w:r>
              <w:rPr>
                <w:sz w:val="20"/>
              </w:rPr>
            </w:r>
          </w:p>
        </w:tc>
        <w:tc>
          <w:tcPr>
            <w:tcW w:w="361" w:type="dxa"/>
            <w:tcBorders>
              <w:top w:val="nil"/>
              <w:left w:val="nil"/>
              <w:bottom w:val="nil"/>
              <w:right w:val="nil"/>
            </w:tcBorders>
          </w:tcPr>
          <w:p>
            <w:pPr>
              <w:pStyle w:val="0"/>
            </w:pPr>
            <w:r>
              <w:rPr>
                <w:sz w:val="20"/>
              </w:rPr>
            </w:r>
          </w:p>
        </w:tc>
        <w:tc>
          <w:tcPr>
            <w:tcW w:w="2829" w:type="dxa"/>
            <w:tcBorders>
              <w:top w:val="nil"/>
              <w:left w:val="nil"/>
              <w:bottom w:val="single" w:sz="4"/>
              <w:right w:val="nil"/>
            </w:tcBorders>
          </w:tcPr>
          <w:p>
            <w:pPr>
              <w:pStyle w:val="0"/>
            </w:pPr>
            <w:r>
              <w:rPr>
                <w:sz w:val="20"/>
              </w:rPr>
            </w:r>
          </w:p>
        </w:tc>
      </w:tr>
      <w:tr>
        <w:tc>
          <w:tcPr>
            <w:tcW w:w="3742" w:type="dxa"/>
            <w:tcBorders>
              <w:top w:val="nil"/>
              <w:left w:val="nil"/>
              <w:bottom w:val="nil"/>
              <w:right w:val="nil"/>
            </w:tcBorders>
          </w:tcPr>
          <w:p>
            <w:pPr>
              <w:pStyle w:val="0"/>
            </w:pPr>
            <w:r>
              <w:rPr>
                <w:sz w:val="20"/>
              </w:rPr>
              <w:t xml:space="preserve">(наименование Получателя)</w:t>
            </w:r>
          </w:p>
        </w:tc>
        <w:tc>
          <w:tcPr>
            <w:tcW w:w="361" w:type="dxa"/>
            <w:tcBorders>
              <w:top w:val="nil"/>
              <w:left w:val="nil"/>
              <w:bottom w:val="nil"/>
              <w:right w:val="nil"/>
            </w:tcBorders>
          </w:tcPr>
          <w:p>
            <w:pPr>
              <w:pStyle w:val="0"/>
            </w:pPr>
            <w:r>
              <w:rPr>
                <w:sz w:val="20"/>
              </w:rPr>
            </w:r>
          </w:p>
        </w:tc>
        <w:tc>
          <w:tcPr>
            <w:tcW w:w="1645" w:type="dxa"/>
            <w:tcBorders>
              <w:top w:val="single" w:sz="4"/>
              <w:left w:val="nil"/>
              <w:bottom w:val="nil"/>
              <w:right w:val="nil"/>
            </w:tcBorders>
          </w:tcPr>
          <w:p>
            <w:pPr>
              <w:pStyle w:val="0"/>
              <w:jc w:val="center"/>
            </w:pPr>
            <w:r>
              <w:rPr>
                <w:sz w:val="20"/>
              </w:rPr>
              <w:t xml:space="preserve">(подпись)</w:t>
            </w:r>
          </w:p>
        </w:tc>
        <w:tc>
          <w:tcPr>
            <w:tcW w:w="361" w:type="dxa"/>
            <w:tcBorders>
              <w:top w:val="nil"/>
              <w:left w:val="nil"/>
              <w:bottom w:val="nil"/>
              <w:right w:val="nil"/>
            </w:tcBorders>
          </w:tcPr>
          <w:p>
            <w:pPr>
              <w:pStyle w:val="0"/>
            </w:pPr>
            <w:r>
              <w:rPr>
                <w:sz w:val="20"/>
              </w:rPr>
            </w:r>
          </w:p>
        </w:tc>
        <w:tc>
          <w:tcPr>
            <w:tcW w:w="2829" w:type="dxa"/>
            <w:tcBorders>
              <w:top w:val="single" w:sz="4"/>
              <w:left w:val="nil"/>
              <w:bottom w:val="nil"/>
              <w:right w:val="nil"/>
            </w:tcBorders>
          </w:tcPr>
          <w:p>
            <w:pPr>
              <w:pStyle w:val="0"/>
              <w:jc w:val="center"/>
            </w:pPr>
            <w:r>
              <w:rPr>
                <w:sz w:val="20"/>
              </w:rPr>
              <w:t xml:space="preserve">(расшифровка подписи)</w:t>
            </w:r>
          </w:p>
        </w:tc>
      </w:tr>
    </w:tbl>
    <w:p>
      <w:pPr>
        <w:pStyle w:val="0"/>
        <w:jc w:val="both"/>
      </w:pPr>
      <w:r>
        <w:rPr>
          <w:sz w:val="20"/>
        </w:rPr>
      </w:r>
    </w:p>
    <w:p>
      <w:pPr>
        <w:pStyle w:val="0"/>
        <w:ind w:firstLine="540"/>
        <w:jc w:val="both"/>
      </w:pPr>
      <w:r>
        <w:rPr>
          <w:sz w:val="20"/>
        </w:rPr>
        <w:t xml:space="preserve">"___"___________20 ___ г.</w:t>
      </w:r>
    </w:p>
    <w:p>
      <w:pPr>
        <w:pStyle w:val="0"/>
        <w:spacing w:before="200" w:line-rule="auto"/>
        <w:ind w:firstLine="540"/>
        <w:jc w:val="both"/>
      </w:pPr>
      <w:r>
        <w:rPr>
          <w:sz w:val="20"/>
        </w:rPr>
        <w:t xml:space="preserve">М.П. (при наличии).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Рязанской области от 14.05.2024 N 152</w:t>
            <w:br/>
            <w:t>"Об утверждении Порядка предоставления субсидий на воз...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21.05.2024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Рязанской области от 14.05.2024 N 152</w:t>
            <w:br/>
            <w:t>"Об утверждении Порядка предоставления субсидий на воз...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0713&amp;dst=7167" TargetMode = "External"/>
	<Relationship Id="rId8" Type="http://schemas.openxmlformats.org/officeDocument/2006/relationships/hyperlink" Target="https://login.consultant.ru/link/?req=doc&amp;base=LAW&amp;n=461663" TargetMode = "External"/>
	<Relationship Id="rId9" Type="http://schemas.openxmlformats.org/officeDocument/2006/relationships/hyperlink" Target="https://login.consultant.ru/link/?req=doc&amp;base=LAW&amp;n=473434&amp;dst=83719" TargetMode = "External"/>
	<Relationship Id="rId10" Type="http://schemas.openxmlformats.org/officeDocument/2006/relationships/hyperlink" Target="https://login.consultant.ru/link/?req=doc&amp;base=LAW&amp;n=465820&amp;dst=100013" TargetMode = "External"/>
	<Relationship Id="rId11" Type="http://schemas.openxmlformats.org/officeDocument/2006/relationships/hyperlink" Target="https://login.consultant.ru/link/?req=doc&amp;base=RLAW073&amp;n=360609&amp;dst=100009" TargetMode = "External"/>
	<Relationship Id="rId12" Type="http://schemas.openxmlformats.org/officeDocument/2006/relationships/hyperlink" Target="https://login.consultant.ru/link/?req=doc&amp;base=RLAW073&amp;n=360609&amp;dst=100010" TargetMode = "External"/>
	<Relationship Id="rId13" Type="http://schemas.openxmlformats.org/officeDocument/2006/relationships/hyperlink" Target="https://login.consultant.ru/link/?req=doc&amp;base=RLAW073&amp;n=360609&amp;dst=100055" TargetMode = "External"/>
	<Relationship Id="rId14" Type="http://schemas.openxmlformats.org/officeDocument/2006/relationships/hyperlink" Target="https://login.consultant.ru/link/?req=doc&amp;base=LAW&amp;n=470713&amp;dst=7167" TargetMode = "External"/>
	<Relationship Id="rId15" Type="http://schemas.openxmlformats.org/officeDocument/2006/relationships/hyperlink" Target="https://login.consultant.ru/link/?req=doc&amp;base=LAW&amp;n=461663" TargetMode = "External"/>
	<Relationship Id="rId16" Type="http://schemas.openxmlformats.org/officeDocument/2006/relationships/hyperlink" Target="https://login.consultant.ru/link/?req=doc&amp;base=LAW&amp;n=473434&amp;dst=83719" TargetMode = "External"/>
	<Relationship Id="rId17" Type="http://schemas.openxmlformats.org/officeDocument/2006/relationships/hyperlink" Target="https://login.consultant.ru/link/?req=doc&amp;base=RLAW073&amp;n=427238" TargetMode = "External"/>
	<Relationship Id="rId18" Type="http://schemas.openxmlformats.org/officeDocument/2006/relationships/hyperlink" Target="https://login.consultant.ru/link/?req=doc&amp;base=LAW&amp;n=465820&amp;dst=100013" TargetMode = "External"/>
	<Relationship Id="rId19" Type="http://schemas.openxmlformats.org/officeDocument/2006/relationships/hyperlink" Target="https://login.consultant.ru/link/?req=doc&amp;base=LAW&amp;n=471842" TargetMode = "External"/>
	<Relationship Id="rId20" Type="http://schemas.openxmlformats.org/officeDocument/2006/relationships/hyperlink" Target="https://login.consultant.ru/link/?req=doc&amp;base=LAW&amp;n=455730&amp;dst=100009" TargetMode = "External"/>
	<Relationship Id="rId21" Type="http://schemas.openxmlformats.org/officeDocument/2006/relationships/hyperlink" Target="https://login.consultant.ru/link/?req=doc&amp;base=LAW&amp;n=468900" TargetMode = "External"/>
	<Relationship Id="rId22" Type="http://schemas.openxmlformats.org/officeDocument/2006/relationships/hyperlink" Target="https://login.consultant.ru/link/?req=doc&amp;base=LAW&amp;n=454294" TargetMode = "External"/>
	<Relationship Id="rId23" Type="http://schemas.openxmlformats.org/officeDocument/2006/relationships/hyperlink" Target="https://login.consultant.ru/link/?req=doc&amp;base=LAW&amp;n=471848&amp;dst=101922" TargetMode = "External"/>
	<Relationship Id="rId24" Type="http://schemas.openxmlformats.org/officeDocument/2006/relationships/hyperlink" Target="https://login.consultant.ru/link/?req=doc&amp;base=LAW&amp;n=471848&amp;dst=217" TargetMode = "External"/>
	<Relationship Id="rId25" Type="http://schemas.openxmlformats.org/officeDocument/2006/relationships/hyperlink" Target="https://login.consultant.ru/link/?req=doc&amp;base=LAW&amp;n=394431&amp;dst=100104" TargetMode = "External"/>
	<Relationship Id="rId26" Type="http://schemas.openxmlformats.org/officeDocument/2006/relationships/hyperlink" Target="https://login.consultant.ru/link/?req=doc&amp;base=LAW&amp;n=470713&amp;dst=3704" TargetMode = "External"/>
	<Relationship Id="rId27" Type="http://schemas.openxmlformats.org/officeDocument/2006/relationships/hyperlink" Target="https://login.consultant.ru/link/?req=doc&amp;base=LAW&amp;n=470713&amp;dst=3722" TargetMode = "External"/>
	<Relationship Id="rId28" Type="http://schemas.openxmlformats.org/officeDocument/2006/relationships/header" Target="header2.xml"/>
	<Relationship Id="rId29" Type="http://schemas.openxmlformats.org/officeDocument/2006/relationships/footer" Target="footer2.xml"/>
	<Relationship Id="rId30" Type="http://schemas.openxmlformats.org/officeDocument/2006/relationships/hyperlink" Target="https://login.consultant.ru/link/?req=doc&amp;base=LAW&amp;n=47165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Рязанской области от 14.05.2024 N 152
"Об утверждении Порядка предоставления субсидий на возмещение части затрат на поддержку переработки молока сырого крупного рогатого скота, козьего и овечьего на пищевую продукцию"</dc:title>
  <dcterms:created xsi:type="dcterms:W3CDTF">2024-05-21T09:13:29Z</dcterms:created>
</cp:coreProperties>
</file>