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AD" w:rsidRDefault="00587EAD">
      <w:pPr>
        <w:pStyle w:val="ConsPlusNormal0"/>
        <w:jc w:val="both"/>
      </w:pPr>
    </w:p>
    <w:p w:rsidR="00587EAD" w:rsidRDefault="00587EAD">
      <w:pPr>
        <w:pStyle w:val="ConsPlusNormal0"/>
        <w:jc w:val="both"/>
      </w:pPr>
    </w:p>
    <w:p w:rsidR="00587EAD" w:rsidRDefault="00587EAD">
      <w:pPr>
        <w:pStyle w:val="ConsPlusNormal0"/>
        <w:jc w:val="both"/>
      </w:pPr>
    </w:p>
    <w:p w:rsidR="00587EAD" w:rsidRDefault="00587EAD">
      <w:pPr>
        <w:pStyle w:val="ConsPlusNormal0"/>
        <w:jc w:val="both"/>
      </w:pPr>
    </w:p>
    <w:p w:rsidR="00587EAD" w:rsidRDefault="00587EAD">
      <w:pPr>
        <w:pStyle w:val="ConsPlusNormal0"/>
        <w:jc w:val="both"/>
      </w:pPr>
    </w:p>
    <w:p w:rsidR="00587EAD" w:rsidRDefault="007339A0">
      <w:pPr>
        <w:pStyle w:val="ConsPlusNormal0"/>
        <w:jc w:val="right"/>
        <w:outlineLvl w:val="1"/>
      </w:pPr>
      <w:r>
        <w:t>Приложение N 4</w:t>
      </w:r>
    </w:p>
    <w:p w:rsidR="00587EAD" w:rsidRDefault="007339A0">
      <w:pPr>
        <w:pStyle w:val="ConsPlusNormal0"/>
        <w:jc w:val="right"/>
      </w:pPr>
      <w:r>
        <w:t>к Порядку</w:t>
      </w:r>
    </w:p>
    <w:p w:rsidR="00587EAD" w:rsidRDefault="007339A0">
      <w:pPr>
        <w:pStyle w:val="ConsPlusNormal0"/>
        <w:jc w:val="right"/>
      </w:pPr>
      <w:r>
        <w:t>предоставления субсидий на возмещение</w:t>
      </w:r>
    </w:p>
    <w:p w:rsidR="00587EAD" w:rsidRDefault="007339A0">
      <w:pPr>
        <w:pStyle w:val="ConsPlusNormal0"/>
        <w:jc w:val="right"/>
      </w:pPr>
      <w:r>
        <w:t>части затрат на поддержку переработки</w:t>
      </w:r>
    </w:p>
    <w:p w:rsidR="00587EAD" w:rsidRDefault="007339A0">
      <w:pPr>
        <w:pStyle w:val="ConsPlusNormal0"/>
        <w:jc w:val="right"/>
      </w:pPr>
      <w:r>
        <w:t>молока сырого крупного рогатого скота,</w:t>
      </w:r>
    </w:p>
    <w:p w:rsidR="00587EAD" w:rsidRDefault="007339A0">
      <w:pPr>
        <w:pStyle w:val="ConsPlusNormal0"/>
        <w:jc w:val="right"/>
      </w:pPr>
      <w:proofErr w:type="gramStart"/>
      <w:r>
        <w:t>козьего</w:t>
      </w:r>
      <w:proofErr w:type="gramEnd"/>
      <w:r>
        <w:t xml:space="preserve"> и овечьего на пищевую продукцию</w:t>
      </w:r>
    </w:p>
    <w:p w:rsidR="00587EAD" w:rsidRDefault="00587EAD">
      <w:pPr>
        <w:pStyle w:val="ConsPlusNormal0"/>
        <w:jc w:val="both"/>
      </w:pPr>
    </w:p>
    <w:p w:rsidR="00587EAD" w:rsidRDefault="007339A0">
      <w:pPr>
        <w:pStyle w:val="ConsPlusNormal0"/>
        <w:jc w:val="right"/>
      </w:pPr>
      <w:r>
        <w:t>(на бланке Получателя, при наличии)</w:t>
      </w:r>
    </w:p>
    <w:p w:rsidR="00587EAD" w:rsidRDefault="00587EAD">
      <w:pPr>
        <w:pStyle w:val="ConsPlusNormal0"/>
        <w:jc w:val="both"/>
      </w:pPr>
    </w:p>
    <w:p w:rsidR="00587EAD" w:rsidRDefault="007339A0">
      <w:pPr>
        <w:pStyle w:val="ConsPlusNormal0"/>
        <w:jc w:val="center"/>
      </w:pPr>
      <w:bookmarkStart w:id="0" w:name="P373"/>
      <w:bookmarkEnd w:id="0"/>
      <w:r>
        <w:t>СВЕДЕНИЯ</w:t>
      </w:r>
    </w:p>
    <w:p w:rsidR="00587EAD" w:rsidRDefault="007339A0">
      <w:pPr>
        <w:pStyle w:val="ConsPlusNormal0"/>
        <w:jc w:val="center"/>
      </w:pPr>
      <w:r>
        <w:t>об объеме производства пищевой продукции</w:t>
      </w:r>
    </w:p>
    <w:p w:rsidR="00587EAD" w:rsidRDefault="007339A0">
      <w:pPr>
        <w:pStyle w:val="ConsPlusNormal0"/>
        <w:jc w:val="center"/>
      </w:pPr>
      <w:r>
        <w:t>_______________________________</w:t>
      </w:r>
    </w:p>
    <w:p w:rsidR="00587EAD" w:rsidRDefault="007339A0">
      <w:pPr>
        <w:pStyle w:val="ConsPlusNormal0"/>
        <w:jc w:val="center"/>
      </w:pPr>
      <w:r>
        <w:t>(наименование Получателя)</w:t>
      </w:r>
    </w:p>
    <w:p w:rsidR="00587EAD" w:rsidRDefault="00587EA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2133"/>
        <w:gridCol w:w="3685"/>
      </w:tblGrid>
      <w:tr w:rsidR="00587EAD">
        <w:tc>
          <w:tcPr>
            <w:tcW w:w="3174" w:type="dxa"/>
          </w:tcPr>
          <w:p w:rsidR="00587EAD" w:rsidRDefault="007339A0">
            <w:pPr>
              <w:pStyle w:val="ConsPlusNormal0"/>
              <w:jc w:val="center"/>
            </w:pPr>
            <w:r>
              <w:t>Наименование продукции</w:t>
            </w:r>
          </w:p>
        </w:tc>
        <w:tc>
          <w:tcPr>
            <w:tcW w:w="2133" w:type="dxa"/>
          </w:tcPr>
          <w:p w:rsidR="00587EAD" w:rsidRDefault="007339A0">
            <w:pPr>
              <w:pStyle w:val="ConsPlusNormal0"/>
              <w:jc w:val="center"/>
            </w:pPr>
            <w:r>
              <w:t xml:space="preserve">Код </w:t>
            </w:r>
            <w:hyperlink r:id="rId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9.02.2024) {КонсультантПлюс}">
              <w:r>
                <w:rPr>
                  <w:color w:val="0000FF"/>
                </w:rPr>
                <w:t>ОКПД</w:t>
              </w:r>
            </w:hyperlink>
            <w:r>
              <w:t xml:space="preserve"> 2</w:t>
            </w:r>
          </w:p>
        </w:tc>
        <w:tc>
          <w:tcPr>
            <w:tcW w:w="3685" w:type="dxa"/>
          </w:tcPr>
          <w:p w:rsidR="00587EAD" w:rsidRDefault="007339A0">
            <w:pPr>
              <w:pStyle w:val="ConsPlusNormal0"/>
              <w:jc w:val="center"/>
            </w:pPr>
            <w:r>
              <w:t>Объем производства за 20___ год, тонн</w:t>
            </w:r>
          </w:p>
        </w:tc>
      </w:tr>
      <w:tr w:rsidR="00587EAD">
        <w:tc>
          <w:tcPr>
            <w:tcW w:w="3174" w:type="dxa"/>
          </w:tcPr>
          <w:p w:rsidR="00587EAD" w:rsidRDefault="007339A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33" w:type="dxa"/>
          </w:tcPr>
          <w:p w:rsidR="00587EAD" w:rsidRDefault="007339A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587EAD" w:rsidRDefault="007339A0">
            <w:pPr>
              <w:pStyle w:val="ConsPlusNormal0"/>
              <w:jc w:val="center"/>
            </w:pPr>
            <w:r>
              <w:t>3</w:t>
            </w: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174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2133" w:type="dxa"/>
          </w:tcPr>
          <w:p w:rsidR="00587EAD" w:rsidRDefault="00587EAD">
            <w:pPr>
              <w:pStyle w:val="ConsPlusNormal0"/>
            </w:pPr>
          </w:p>
        </w:tc>
        <w:tc>
          <w:tcPr>
            <w:tcW w:w="3685" w:type="dxa"/>
          </w:tcPr>
          <w:p w:rsidR="00587EAD" w:rsidRDefault="00587EAD">
            <w:pPr>
              <w:pStyle w:val="ConsPlusNormal0"/>
            </w:pPr>
          </w:p>
        </w:tc>
      </w:tr>
    </w:tbl>
    <w:p w:rsidR="00587EAD" w:rsidRDefault="00587EA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61"/>
        <w:gridCol w:w="1645"/>
        <w:gridCol w:w="361"/>
        <w:gridCol w:w="2829"/>
      </w:tblGrid>
      <w:tr w:rsidR="00587EA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87EAD" w:rsidRDefault="007339A0">
            <w:pPr>
              <w:pStyle w:val="ConsPlusNormal0"/>
            </w:pPr>
            <w: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87EAD" w:rsidRDefault="00587EAD">
            <w:pPr>
              <w:pStyle w:val="ConsPlusNormal0"/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EAD" w:rsidRDefault="00587EAD">
            <w:pPr>
              <w:pStyle w:val="ConsPlusNormal0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87EAD" w:rsidRDefault="00587EAD">
            <w:pPr>
              <w:pStyle w:val="ConsPlusNormal0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EAD" w:rsidRDefault="00587EAD">
            <w:pPr>
              <w:pStyle w:val="ConsPlusNormal0"/>
            </w:pPr>
          </w:p>
        </w:tc>
      </w:tr>
      <w:tr w:rsidR="00587EAD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587EAD" w:rsidRDefault="007339A0">
            <w:pPr>
              <w:pStyle w:val="ConsPlusNormal0"/>
            </w:pPr>
            <w: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87EAD" w:rsidRDefault="00587EAD">
            <w:pPr>
              <w:pStyle w:val="ConsPlusNormal0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EAD" w:rsidRDefault="007339A0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87EAD" w:rsidRDefault="00587EAD">
            <w:pPr>
              <w:pStyle w:val="ConsPlusNormal0"/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EAD" w:rsidRDefault="007339A0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587EAD" w:rsidRDefault="00587EAD">
      <w:pPr>
        <w:pStyle w:val="ConsPlusNormal0"/>
        <w:jc w:val="both"/>
      </w:pPr>
    </w:p>
    <w:p w:rsidR="00587EAD" w:rsidRDefault="007339A0">
      <w:pPr>
        <w:pStyle w:val="ConsPlusNormal0"/>
        <w:ind w:firstLine="540"/>
        <w:jc w:val="both"/>
      </w:pPr>
      <w:r>
        <w:t>"___"___________20 ___ г.</w:t>
      </w:r>
    </w:p>
    <w:p w:rsidR="00587EAD" w:rsidRDefault="007339A0">
      <w:pPr>
        <w:pStyle w:val="ConsPlusNormal0"/>
        <w:spacing w:before="200"/>
        <w:ind w:firstLine="540"/>
        <w:jc w:val="both"/>
      </w:pPr>
      <w:r>
        <w:t>М.П. (при наличии).</w:t>
      </w:r>
    </w:p>
    <w:p w:rsidR="00587EAD" w:rsidRDefault="00587EAD">
      <w:pPr>
        <w:pStyle w:val="ConsPlusNormal0"/>
        <w:jc w:val="both"/>
      </w:pPr>
      <w:bookmarkStart w:id="1" w:name="_GoBack"/>
      <w:bookmarkEnd w:id="1"/>
    </w:p>
    <w:sectPr w:rsidR="00587EAD">
      <w:headerReference w:type="default" r:id="rId8"/>
      <w:footerReference w:type="defaul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A0" w:rsidRDefault="007339A0">
      <w:r>
        <w:separator/>
      </w:r>
    </w:p>
  </w:endnote>
  <w:endnote w:type="continuationSeparator" w:id="0">
    <w:p w:rsidR="007339A0" w:rsidRDefault="0073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D" w:rsidRDefault="00587EA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7EA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7EAD" w:rsidRDefault="007339A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7EAD" w:rsidRDefault="007339A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7EAD" w:rsidRDefault="007339A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05145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05145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587EAD" w:rsidRDefault="007339A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AD" w:rsidRDefault="007339A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A0" w:rsidRDefault="007339A0">
      <w:r>
        <w:separator/>
      </w:r>
    </w:p>
  </w:footnote>
  <w:footnote w:type="continuationSeparator" w:id="0">
    <w:p w:rsidR="007339A0" w:rsidRDefault="00733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587EA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7EAD" w:rsidRDefault="007339A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Рязанской области от 14.05.2024 N 152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субсидий на воз...</w:t>
          </w:r>
        </w:p>
      </w:tc>
      <w:tc>
        <w:tcPr>
          <w:tcW w:w="2300" w:type="pct"/>
          <w:vAlign w:val="center"/>
        </w:tcPr>
        <w:p w:rsidR="00587EAD" w:rsidRDefault="007339A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21.05.2024</w:t>
          </w:r>
        </w:p>
      </w:tc>
    </w:tr>
  </w:tbl>
  <w:p w:rsidR="00587EAD" w:rsidRDefault="00587EA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7EAD" w:rsidRDefault="00587EA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EAD"/>
    <w:rsid w:val="00105145"/>
    <w:rsid w:val="00587EAD"/>
    <w:rsid w:val="007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051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145"/>
  </w:style>
  <w:style w:type="paragraph" w:styleId="a7">
    <w:name w:val="footer"/>
    <w:basedOn w:val="a"/>
    <w:link w:val="a8"/>
    <w:uiPriority w:val="99"/>
    <w:unhideWhenUsed/>
    <w:rsid w:val="001051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6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КонсультантПлюс Версия 4024.00.01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14.05.2024 N 152
"Об утверждении Порядка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продукцию"</dc:title>
  <cp:lastModifiedBy>Гаврилова Галина Викторовна</cp:lastModifiedBy>
  <cp:revision>2</cp:revision>
  <dcterms:created xsi:type="dcterms:W3CDTF">2024-05-21T09:13:00Z</dcterms:created>
  <dcterms:modified xsi:type="dcterms:W3CDTF">2024-05-21T09:33:00Z</dcterms:modified>
</cp:coreProperties>
</file>